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科技部推出「海外人才歸國橋接方案（</w:t>
      </w:r>
      <w:r>
        <w:rPr>
          <w:b/>
          <w:sz w:val="28"/>
        </w:rPr>
        <w:t>LIFT</w:t>
      </w:r>
      <w:r>
        <w:rPr>
          <w:b/>
          <w:sz w:val="28"/>
        </w:rPr>
        <w:t>）」啟動人才回流列車！</w:t>
      </w:r>
    </w:p>
    <w:p>
      <w:pPr>
        <w:pStyle w:val="Normal"/>
        <w:spacing w:lineRule="exact" w:line="500"/>
        <w:jc w:val="right"/>
        <w:rPr>
          <w:b/>
          <w:b/>
          <w:sz w:val="28"/>
        </w:rPr>
      </w:pPr>
      <w:r>
        <w:rPr>
          <w:rFonts w:ascii="新細明體" w:hAnsi="新細明體" w:asciiTheme="minorEastAsia" w:hAnsiTheme="minorEastAsia"/>
          <w:b/>
          <w:sz w:val="20"/>
          <w:szCs w:val="28"/>
        </w:rPr>
        <w:t>20170720</w:t>
      </w:r>
      <w:r>
        <w:rPr>
          <w:rFonts w:ascii="新細明體" w:hAnsi="新細明體" w:asciiTheme="minorEastAsia" w:hAnsiTheme="minorEastAsia"/>
          <w:b/>
          <w:sz w:val="20"/>
          <w:szCs w:val="28"/>
        </w:rPr>
        <w:t>版本</w:t>
      </w:r>
    </w:p>
    <w:p>
      <w:pPr>
        <w:pStyle w:val="Normal"/>
        <w:rPr/>
      </w:pPr>
      <w:r>
        <w:rPr/>
        <w:drawing>
          <wp:inline distT="0" distB="0" distL="0" distR="0">
            <wp:extent cx="4743450" cy="3390900"/>
            <wp:effectExtent l="0" t="0" r="0" b="0"/>
            <wp:docPr id="1" name="圖片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460"/>
        <w:ind w:firstLine="480"/>
        <w:rPr>
          <w:rFonts w:ascii="新細明體" w:hAnsi="新細明體" w:asciiTheme="minorEastAsia" w:hAnsiTheme="minorEastAsia"/>
        </w:rPr>
      </w:pPr>
      <w:r>
        <w:rPr>
          <w:rFonts w:ascii="新細明體" w:hAnsi="新細明體" w:asciiTheme="minorEastAsia" w:hAnsiTheme="minorEastAsia"/>
        </w:rPr>
        <w:t>科技部於</w:t>
      </w:r>
      <w:r>
        <w:rPr>
          <w:rFonts w:ascii="新細明體" w:hAnsi="新細明體" w:asciiTheme="minorEastAsia" w:hAnsiTheme="minorEastAsia"/>
        </w:rPr>
        <w:t>106</w:t>
      </w:r>
      <w:r>
        <w:rPr>
          <w:rFonts w:ascii="新細明體" w:hAnsi="新細明體" w:asciiTheme="minorEastAsia" w:hAnsiTheme="minorEastAsia"/>
        </w:rPr>
        <w:t>年</w:t>
      </w:r>
      <w:r>
        <w:rPr>
          <w:rFonts w:ascii="新細明體" w:hAnsi="新細明體" w:asciiTheme="minorEastAsia" w:hAnsiTheme="minorEastAsia"/>
        </w:rPr>
        <w:t>7</w:t>
      </w:r>
      <w:r>
        <w:rPr>
          <w:rFonts w:ascii="新細明體" w:hAnsi="新細明體" w:asciiTheme="minorEastAsia" w:hAnsiTheme="minorEastAsia"/>
        </w:rPr>
        <w:t>月正式推出「海外人才歸國橋接方案（</w:t>
      </w:r>
      <w:r>
        <w:rPr>
          <w:rFonts w:ascii="新細明體" w:hAnsi="新細明體" w:asciiTheme="minorEastAsia" w:hAnsiTheme="minorEastAsia"/>
        </w:rPr>
        <w:t>LIFT, Leaders in Future Trend</w:t>
      </w:r>
      <w:r>
        <w:rPr>
          <w:rFonts w:ascii="新細明體" w:hAnsi="新細明體" w:asciiTheme="minorEastAsia" w:hAnsiTheme="minorEastAsia"/>
        </w:rPr>
        <w:t>）」，預計號召</w:t>
      </w:r>
      <w:r>
        <w:rPr>
          <w:rFonts w:ascii="新細明體" w:hAnsi="新細明體" w:asciiTheme="minorEastAsia" w:hAnsiTheme="minorEastAsia"/>
        </w:rPr>
        <w:t>100</w:t>
      </w:r>
      <w:r>
        <w:rPr>
          <w:rFonts w:ascii="新細明體" w:hAnsi="新細明體" w:asciiTheme="minorEastAsia" w:hAnsiTheme="minorEastAsia"/>
        </w:rPr>
        <w:t>名於海外具博士學位之具中華民國籍</w:t>
      </w:r>
      <w:r>
        <w:rPr>
          <w:rFonts w:ascii="新細明體" w:hAnsi="新細明體" w:asciiTheme="minorEastAsia" w:hAnsiTheme="minorEastAsia"/>
        </w:rPr>
        <w:t>45</w:t>
      </w:r>
      <w:r>
        <w:rPr>
          <w:rFonts w:ascii="新細明體" w:hAnsi="新細明體" w:asciiTheme="minorEastAsia" w:hAnsiTheme="minorEastAsia"/>
        </w:rPr>
        <w:t>歲以下人才回國服務，同步在三個科學園區設置「人才交流基地站」，協助海外返國學人與產學研界進行專業交流活動，期望藉此激勵產業創新及國內技術提昇。</w:t>
      </w:r>
    </w:p>
    <w:p>
      <w:pPr>
        <w:pStyle w:val="Normal"/>
        <w:spacing w:lineRule="exact" w:line="460"/>
        <w:ind w:firstLine="480"/>
        <w:rPr>
          <w:rFonts w:ascii="新細明體" w:hAnsi="新細明體" w:asciiTheme="minorEastAsia" w:hAnsiTheme="minorEastAsia"/>
        </w:rPr>
      </w:pPr>
      <w:r>
        <w:rPr>
          <w:rFonts w:ascii="新細明體" w:hAnsi="新細明體" w:asciiTheme="minorEastAsia" w:hAnsiTheme="minorEastAsia"/>
        </w:rPr>
        <w:t>本方案將以新竹、中部、南部三個科學園區為主要「人才交流基地站」場域，並納入園區廠商、研究法人、學研機構，以及園區外的優質產業。海外歸國人才得視其專長參與或主動規劃各類專業交流活動，以一年為期，並由政府提供返國學人交流經費補助，以及宿舍租金優惠、子女就學方案等生活協助。</w:t>
      </w:r>
    </w:p>
    <w:p>
      <w:pPr>
        <w:pStyle w:val="Normal"/>
        <w:spacing w:lineRule="exact" w:line="460"/>
        <w:ind w:firstLine="480"/>
        <w:rPr>
          <w:rFonts w:ascii="新細明體" w:hAnsi="新細明體" w:asciiTheme="minorEastAsia" w:hAnsiTheme="minorEastAsia"/>
        </w:rPr>
      </w:pPr>
      <w:r>
        <w:rPr>
          <w:rFonts w:ascii="新細明體" w:hAnsi="新細明體" w:asciiTheme="minorEastAsia" w:hAnsiTheme="minorEastAsia"/>
        </w:rPr>
        <w:t>透過學人及產學研界的交流激盪，一方面可拓展廠商視野，帶入國際科技新知及前瞻應用趨勢，另一方面促進海外歸國人才與國內產學研界的交流互動，協助建立國內人脈，作為返台發展的基礎。</w:t>
      </w:r>
    </w:p>
    <w:p>
      <w:pPr>
        <w:pStyle w:val="Normal"/>
        <w:spacing w:lineRule="exact" w:line="460"/>
        <w:ind w:firstLine="480"/>
        <w:rPr/>
      </w:pPr>
      <w:r>
        <w:rPr>
          <w:rFonts w:ascii="新細明體" w:hAnsi="新細明體" w:asciiTheme="minorEastAsia" w:hAnsiTheme="minorEastAsia"/>
        </w:rPr>
        <w:t>本方案已自</w:t>
      </w:r>
      <w:r>
        <w:rPr>
          <w:rFonts w:ascii="新細明體" w:hAnsi="新細明體" w:asciiTheme="minorEastAsia" w:hAnsiTheme="minorEastAsia"/>
        </w:rPr>
        <w:t>106</w:t>
      </w:r>
      <w:r>
        <w:rPr>
          <w:rFonts w:ascii="新細明體" w:hAnsi="新細明體" w:asciiTheme="minorEastAsia" w:hAnsiTheme="minorEastAsia"/>
        </w:rPr>
        <w:t>年</w:t>
      </w:r>
      <w:r>
        <w:rPr>
          <w:rFonts w:ascii="新細明體" w:hAnsi="新細明體" w:asciiTheme="minorEastAsia" w:hAnsiTheme="minorEastAsia"/>
        </w:rPr>
        <w:t>7</w:t>
      </w:r>
      <w:r>
        <w:rPr>
          <w:rFonts w:ascii="新細明體" w:hAnsi="新細明體" w:asciiTheme="minorEastAsia" w:hAnsiTheme="minorEastAsia"/>
        </w:rPr>
        <w:t>月</w:t>
      </w:r>
      <w:r>
        <w:rPr>
          <w:rFonts w:ascii="新細明體" w:hAnsi="新細明體" w:asciiTheme="minorEastAsia" w:hAnsiTheme="minorEastAsia"/>
        </w:rPr>
        <w:t>21</w:t>
      </w:r>
      <w:r>
        <w:rPr>
          <w:rFonts w:ascii="新細明體" w:hAnsi="新細明體" w:asciiTheme="minorEastAsia" w:hAnsiTheme="minorEastAsia"/>
        </w:rPr>
        <w:t>日開放線上申請，</w:t>
      </w:r>
      <w:r>
        <w:rPr>
          <w:rFonts w:ascii="新細明體" w:hAnsi="新細明體" w:asciiTheme="minorEastAsia" w:hAnsiTheme="minorEastAsia"/>
        </w:rPr>
        <w:t>8</w:t>
      </w:r>
      <w:r>
        <w:rPr>
          <w:rFonts w:ascii="新細明體" w:hAnsi="新細明體" w:asciiTheme="minorEastAsia" w:hAnsiTheme="minorEastAsia"/>
        </w:rPr>
        <w:t>月</w:t>
      </w:r>
      <w:r>
        <w:rPr>
          <w:rFonts w:ascii="新細明體" w:hAnsi="新細明體" w:asciiTheme="minorEastAsia" w:hAnsiTheme="minorEastAsia"/>
        </w:rPr>
        <w:t>14</w:t>
      </w:r>
      <w:r>
        <w:rPr>
          <w:rFonts w:ascii="新細明體" w:hAnsi="新細明體" w:asciiTheme="minorEastAsia" w:hAnsiTheme="minorEastAsia"/>
        </w:rPr>
        <w:t>日截止收件，歡迎海外學人踴躍申請返國。更多申請資訊詳連結</w:t>
      </w:r>
      <w:r>
        <w:rPr>
          <w:rFonts w:ascii="新細明體" w:hAnsi="新細明體" w:asciiTheme="minorEastAsia" w:hAnsiTheme="minorEastAsia"/>
        </w:rPr>
        <w:t>:</w:t>
      </w:r>
      <w:r>
        <w:rPr/>
        <w:t xml:space="preserve"> </w:t>
      </w:r>
      <w:hyperlink r:id="rId3">
        <w:r>
          <w:rPr>
            <w:rStyle w:val="Style16"/>
          </w:rPr>
          <w:t>http://lift.stpi.narl.org.tw/index</w:t>
        </w:r>
      </w:hyperlink>
    </w:p>
    <w:p>
      <w:pPr>
        <w:pStyle w:val="Normal"/>
        <w:spacing w:lineRule="exact" w:line="500"/>
        <w:ind w:firstLine="200"/>
        <w:rPr>
          <w:rFonts w:ascii="新細明體" w:hAnsi="新細明體" w:asciiTheme="minorEastAsia" w:hAnsiTheme="minorEastAsia"/>
        </w:rPr>
      </w:pPr>
      <w:r>
        <w:rPr>
          <w:rFonts w:asciiTheme="minorEastAsia" w:hAnsiTheme="minorEastAsia" w:ascii="新細明體" w:hAnsi="新細明體"/>
        </w:rPr>
        <w:drawing>
          <wp:anchor behindDoc="0" distT="0" distB="9525" distL="11430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095375" cy="1057275"/>
            <wp:effectExtent l="0" t="0" r="0" b="0"/>
            <wp:wrapNone/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6c7"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8736c7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8736c7"/>
    <w:rPr>
      <w:sz w:val="20"/>
      <w:szCs w:val="20"/>
    </w:rPr>
  </w:style>
  <w:style w:type="character" w:styleId="Style16">
    <w:name w:val="網際網路連結"/>
    <w:basedOn w:val="DefaultParagraphFont"/>
    <w:uiPriority w:val="99"/>
    <w:unhideWhenUsed/>
    <w:rsid w:val="008736c7"/>
    <w:rPr>
      <w:color w:val="0563C1" w:themeColor="hyperlink"/>
      <w:u w:val="single"/>
    </w:rPr>
  </w:style>
  <w:style w:type="character" w:styleId="Style17" w:customStyle="1">
    <w:name w:val="註解方塊文字 字元"/>
    <w:basedOn w:val="DefaultParagraphFont"/>
    <w:link w:val="a8"/>
    <w:uiPriority w:val="99"/>
    <w:semiHidden/>
    <w:qFormat/>
    <w:rsid w:val="002b0339"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link w:val="a4"/>
    <w:uiPriority w:val="99"/>
    <w:unhideWhenUsed/>
    <w:rsid w:val="008736c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link w:val="a6"/>
    <w:uiPriority w:val="99"/>
    <w:unhideWhenUsed/>
    <w:rsid w:val="008736c7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b0339"/>
    <w:pPr/>
    <w:rPr>
      <w:rFonts w:ascii="Calibri Light" w:hAnsi="Calibri Light" w:eastAsia="新細明體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ift.stpi.narl.org.tw/index" TargetMode="External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LibreOffice/5.1.5.2$Windows_X86_64 LibreOffice_project/7a864d8825610a8c07cfc3bc01dd4fce6a9447e5</Application>
  <Pages>1</Pages>
  <Words>84</Words>
  <CharactersWithSpaces>483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2017-07-26T02:26:00Z</dcterms:created>
  <dc:creator>user</dc:creator>
  <dc:description/>
  <dc:language>zh-TW</dc:language>
  <cp:lastModifiedBy>唐琬珊</cp:lastModifiedBy>
  <dcterms:modified xsi:type="dcterms:W3CDTF">2017-07-26T02:26:00Z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