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9D" w:rsidRPr="000E32D6" w:rsidRDefault="004C715A" w:rsidP="006D0B9D">
      <w:pPr>
        <w:widowControl/>
        <w:spacing w:line="330" w:lineRule="atLeast"/>
        <w:rPr>
          <w:rFonts w:ascii="新細明體" w:eastAsia="MS Mincho" w:hAnsi="新細明體" w:cs="新細明體"/>
          <w:b/>
          <w:color w:val="FF0000"/>
          <w:spacing w:val="15"/>
          <w:kern w:val="0"/>
          <w:szCs w:val="24"/>
          <w:lang w:eastAsia="ja-JP"/>
        </w:rPr>
      </w:pPr>
      <w:bookmarkStart w:id="0" w:name="_GoBack"/>
      <w:bookmarkEnd w:id="0"/>
      <w:r w:rsidRPr="000E32D6">
        <w:rPr>
          <w:rFonts w:ascii="MS Mincho" w:eastAsia="MS Mincho" w:hAnsi="MS Mincho" w:hint="eastAsia"/>
          <w:b/>
          <w:color w:val="FF0000"/>
          <w:szCs w:val="24"/>
          <w:lang w:eastAsia="ja-JP"/>
        </w:rPr>
        <w:t>台湾「洗錢防制法」の改定</w:t>
      </w:r>
      <w:r w:rsidR="008D4035" w:rsidRPr="000E32D6">
        <w:rPr>
          <w:rFonts w:ascii="MS Mincho" w:eastAsia="MS Mincho" w:hAnsi="MS Mincho" w:hint="eastAsia"/>
          <w:b/>
          <w:color w:val="FF0000"/>
          <w:szCs w:val="24"/>
          <w:lang w:eastAsia="ja-JP"/>
        </w:rPr>
        <w:t>による主な修正内容（</w:t>
      </w:r>
      <w:r w:rsidR="00240524" w:rsidRPr="000E32D6">
        <w:rPr>
          <w:rFonts w:ascii="MS Mincho" w:eastAsia="MS Mincho" w:hAnsi="MS Mincho" w:hint="eastAsia"/>
          <w:b/>
          <w:color w:val="FF0000"/>
          <w:szCs w:val="24"/>
          <w:lang w:eastAsia="ja-JP"/>
        </w:rPr>
        <w:t>2017年6月28日</w:t>
      </w:r>
      <w:r w:rsidR="008D4035" w:rsidRPr="000E32D6">
        <w:rPr>
          <w:rFonts w:ascii="MS Mincho" w:eastAsia="MS Mincho" w:hAnsi="MS Mincho" w:hint="eastAsia"/>
          <w:b/>
          <w:color w:val="FF0000"/>
          <w:szCs w:val="24"/>
          <w:lang w:eastAsia="ja-JP"/>
        </w:rPr>
        <w:t>適用）</w:t>
      </w:r>
    </w:p>
    <w:tbl>
      <w:tblPr>
        <w:tblStyle w:val="a3"/>
        <w:tblW w:w="0" w:type="auto"/>
        <w:tblLook w:val="04A0" w:firstRow="1" w:lastRow="0" w:firstColumn="1" w:lastColumn="0" w:noHBand="0" w:noVBand="1"/>
      </w:tblPr>
      <w:tblGrid>
        <w:gridCol w:w="4181"/>
        <w:gridCol w:w="4181"/>
      </w:tblGrid>
      <w:tr w:rsidR="00615007" w:rsidTr="00615007">
        <w:tc>
          <w:tcPr>
            <w:tcW w:w="4181" w:type="dxa"/>
          </w:tcPr>
          <w:p w:rsidR="00615007" w:rsidRDefault="00615007">
            <w:r>
              <w:rPr>
                <w:rFonts w:ascii="MS Mincho" w:eastAsia="MS Mincho" w:hAnsi="MS Mincho" w:hint="eastAsia"/>
                <w:lang w:eastAsia="ja-JP"/>
              </w:rPr>
              <w:t>現行</w:t>
            </w:r>
            <w:r w:rsidR="00F716E3">
              <w:rPr>
                <w:rFonts w:ascii="MS Mincho" w:eastAsia="MS Mincho" w:hAnsi="MS Mincho" w:hint="eastAsia"/>
                <w:lang w:eastAsia="ja-JP"/>
              </w:rPr>
              <w:t>（旅客のみ）</w:t>
            </w:r>
          </w:p>
        </w:tc>
        <w:tc>
          <w:tcPr>
            <w:tcW w:w="4181" w:type="dxa"/>
          </w:tcPr>
          <w:p w:rsidR="00615007" w:rsidRPr="00134E13" w:rsidRDefault="00240524" w:rsidP="00E5349C">
            <w:pPr>
              <w:rPr>
                <w:color w:val="FF0000"/>
                <w:lang w:eastAsia="ja-JP"/>
              </w:rPr>
            </w:pPr>
            <w:r>
              <w:rPr>
                <w:rFonts w:ascii="MS Mincho" w:eastAsia="MS Mincho" w:hAnsi="MS Mincho" w:hint="eastAsia"/>
                <w:color w:val="FF0000"/>
                <w:lang w:eastAsia="ja-JP"/>
              </w:rPr>
              <w:t>改定後</w:t>
            </w:r>
            <w:r w:rsidR="00F716E3" w:rsidRPr="00134E13">
              <w:rPr>
                <w:rFonts w:ascii="MS Mincho" w:eastAsia="MS Mincho" w:hAnsi="MS Mincho" w:hint="eastAsia"/>
                <w:color w:val="FF0000"/>
                <w:lang w:eastAsia="ja-JP"/>
              </w:rPr>
              <w:t>（旅客及び一般貨物、郵送品</w:t>
            </w:r>
            <w:r w:rsidR="00E5349C" w:rsidRPr="00134E13">
              <w:rPr>
                <w:rFonts w:ascii="MS Mincho" w:eastAsia="MS Mincho" w:hAnsi="MS Mincho" w:hint="eastAsia"/>
                <w:color w:val="FF0000"/>
                <w:lang w:eastAsia="ja-JP"/>
              </w:rPr>
              <w:t>などが含む）</w:t>
            </w:r>
          </w:p>
        </w:tc>
      </w:tr>
      <w:tr w:rsidR="00615007" w:rsidTr="00615007">
        <w:tc>
          <w:tcPr>
            <w:tcW w:w="4181" w:type="dxa"/>
          </w:tcPr>
          <w:p w:rsidR="00615007" w:rsidRDefault="00615007" w:rsidP="00615007">
            <w:pPr>
              <w:ind w:left="960" w:hangingChars="400" w:hanging="960"/>
              <w:rPr>
                <w:rFonts w:ascii="MS Mincho" w:eastAsia="MS Mincho" w:hAnsi="MS Mincho"/>
                <w:lang w:eastAsia="ja-JP"/>
              </w:rPr>
            </w:pPr>
            <w:r>
              <w:rPr>
                <w:rFonts w:ascii="MS Mincho" w:eastAsia="MS Mincho" w:hAnsi="MS Mincho" w:hint="eastAsia"/>
                <w:lang w:eastAsia="ja-JP"/>
              </w:rPr>
              <w:t>台湾元：上限10万元。超えた場合、台湾中央銀行に許可を申込み</w:t>
            </w:r>
            <w:r w:rsidRPr="00615007">
              <w:rPr>
                <w:rFonts w:ascii="MS Mincho" w:eastAsia="MS Mincho" w:hAnsi="MS Mincho" w:hint="eastAsia"/>
                <w:b/>
                <w:lang w:eastAsia="ja-JP"/>
              </w:rPr>
              <w:t>(事前)</w:t>
            </w:r>
            <w:r>
              <w:rPr>
                <w:rFonts w:ascii="MS Mincho" w:eastAsia="MS Mincho" w:hAnsi="MS Mincho" w:hint="eastAsia"/>
                <w:lang w:eastAsia="ja-JP"/>
              </w:rPr>
              <w:t>、許可証明を税関に提出する</w:t>
            </w:r>
            <w:r w:rsidR="000B166C">
              <w:rPr>
                <w:rFonts w:ascii="MS Mincho" w:eastAsia="MS Mincho" w:hAnsi="MS Mincho" w:hint="eastAsia"/>
                <w:lang w:eastAsia="ja-JP"/>
              </w:rPr>
              <w:t>こと</w:t>
            </w:r>
            <w:r>
              <w:rPr>
                <w:rFonts w:ascii="MS Mincho" w:eastAsia="MS Mincho" w:hAnsi="MS Mincho" w:hint="eastAsia"/>
                <w:lang w:eastAsia="ja-JP"/>
              </w:rPr>
              <w:t>。無許可の超過部分を持込め</w:t>
            </w:r>
            <w:r w:rsidR="00E01E04">
              <w:rPr>
                <w:rFonts w:ascii="MS Mincho" w:eastAsia="MS Mincho" w:hAnsi="MS Mincho" w:hint="eastAsia"/>
                <w:lang w:eastAsia="ja-JP"/>
              </w:rPr>
              <w:t>ない</w:t>
            </w:r>
            <w:r>
              <w:rPr>
                <w:rFonts w:ascii="MS Mincho" w:eastAsia="MS Mincho" w:hAnsi="MS Mincho" w:hint="eastAsia"/>
                <w:lang w:eastAsia="ja-JP"/>
              </w:rPr>
              <w:t>。</w:t>
            </w:r>
          </w:p>
          <w:p w:rsidR="00615007" w:rsidRDefault="00615007" w:rsidP="00615007">
            <w:pPr>
              <w:ind w:left="960" w:hangingChars="400" w:hanging="960"/>
              <w:rPr>
                <w:rFonts w:ascii="MS Mincho" w:eastAsia="MS Mincho" w:hAnsi="MS Mincho"/>
                <w:lang w:eastAsia="ja-JP"/>
              </w:rPr>
            </w:pPr>
            <w:r>
              <w:rPr>
                <w:rFonts w:ascii="MS Mincho" w:eastAsia="MS Mincho" w:hAnsi="MS Mincho" w:hint="eastAsia"/>
                <w:lang w:eastAsia="ja-JP"/>
              </w:rPr>
              <w:t>外貨：上限1万米ドル相当。超えた場合、税関に申告</w:t>
            </w:r>
            <w:r w:rsidRPr="00615007">
              <w:rPr>
                <w:rFonts w:ascii="MS Mincho" w:eastAsia="MS Mincho" w:hAnsi="MS Mincho" w:hint="eastAsia"/>
                <w:b/>
                <w:lang w:eastAsia="ja-JP"/>
              </w:rPr>
              <w:t>（</w:t>
            </w:r>
            <w:r w:rsidR="000B166C">
              <w:rPr>
                <w:rFonts w:ascii="MS Mincho" w:eastAsia="MS Mincho" w:hAnsi="MS Mincho" w:hint="eastAsia"/>
                <w:b/>
                <w:lang w:eastAsia="ja-JP"/>
              </w:rPr>
              <w:t>出</w:t>
            </w:r>
            <w:r w:rsidRPr="00615007">
              <w:rPr>
                <w:rFonts w:ascii="MS Mincho" w:eastAsia="MS Mincho" w:hAnsi="MS Mincho" w:hint="eastAsia"/>
                <w:b/>
                <w:lang w:eastAsia="ja-JP"/>
              </w:rPr>
              <w:t>入国</w:t>
            </w:r>
            <w:r w:rsidR="00F716E3">
              <w:rPr>
                <w:rFonts w:ascii="MS Mincho" w:eastAsia="MS Mincho" w:hAnsi="MS Mincho" w:hint="eastAsia"/>
                <w:b/>
                <w:lang w:eastAsia="ja-JP"/>
              </w:rPr>
              <w:t>時</w:t>
            </w:r>
            <w:r w:rsidRPr="00615007">
              <w:rPr>
                <w:rFonts w:ascii="MS Mincho" w:eastAsia="MS Mincho" w:hAnsi="MS Mincho" w:hint="eastAsia"/>
                <w:b/>
                <w:lang w:eastAsia="ja-JP"/>
              </w:rPr>
              <w:t>）</w:t>
            </w:r>
            <w:r w:rsidR="00E01E04" w:rsidRPr="00E01E04">
              <w:rPr>
                <w:rFonts w:ascii="MS Mincho" w:eastAsia="MS Mincho" w:hAnsi="MS Mincho" w:hint="eastAsia"/>
                <w:lang w:eastAsia="ja-JP"/>
              </w:rPr>
              <w:t>する</w:t>
            </w:r>
            <w:r w:rsidR="000B166C">
              <w:rPr>
                <w:rFonts w:ascii="MS Mincho" w:eastAsia="MS Mincho" w:hAnsi="MS Mincho" w:hint="eastAsia"/>
                <w:lang w:eastAsia="ja-JP"/>
              </w:rPr>
              <w:t>こと</w:t>
            </w:r>
            <w:r w:rsidR="00E01E04">
              <w:rPr>
                <w:rFonts w:ascii="MS Mincho" w:eastAsia="MS Mincho" w:hAnsi="MS Mincho" w:hint="eastAsia"/>
                <w:lang w:eastAsia="ja-JP"/>
              </w:rPr>
              <w:t>。無申告や虚偽申告の超過部分</w:t>
            </w:r>
            <w:r w:rsidR="000B166C">
              <w:rPr>
                <w:rFonts w:ascii="MS Mincho" w:eastAsia="MS Mincho" w:hAnsi="MS Mincho" w:hint="eastAsia"/>
                <w:lang w:eastAsia="ja-JP"/>
              </w:rPr>
              <w:t>は</w:t>
            </w:r>
            <w:r w:rsidR="00E01E04">
              <w:rPr>
                <w:rFonts w:ascii="MS Mincho" w:eastAsia="MS Mincho" w:hAnsi="MS Mincho" w:hint="eastAsia"/>
                <w:lang w:eastAsia="ja-JP"/>
              </w:rPr>
              <w:t>没収する。</w:t>
            </w:r>
          </w:p>
          <w:p w:rsidR="00E01E04" w:rsidRDefault="00E01E04" w:rsidP="00615007">
            <w:pPr>
              <w:ind w:left="960" w:hangingChars="400" w:hanging="960"/>
              <w:rPr>
                <w:rFonts w:ascii="MS Mincho" w:eastAsia="MS Mincho" w:hAnsi="MS Mincho"/>
                <w:lang w:eastAsia="ja-JP"/>
              </w:rPr>
            </w:pPr>
            <w:r>
              <w:rPr>
                <w:rFonts w:ascii="MS Mincho" w:eastAsia="MS Mincho" w:hAnsi="MS Mincho" w:hint="eastAsia"/>
                <w:lang w:eastAsia="ja-JP"/>
              </w:rPr>
              <w:t>人民幣：上限2万元。超えた場合、税関に申告</w:t>
            </w:r>
            <w:r w:rsidR="00F716E3" w:rsidRPr="00615007">
              <w:rPr>
                <w:rFonts w:ascii="MS Mincho" w:eastAsia="MS Mincho" w:hAnsi="MS Mincho" w:hint="eastAsia"/>
                <w:b/>
                <w:lang w:eastAsia="ja-JP"/>
              </w:rPr>
              <w:t>（</w:t>
            </w:r>
            <w:r w:rsidR="000B166C">
              <w:rPr>
                <w:rFonts w:ascii="MS Mincho" w:eastAsia="MS Mincho" w:hAnsi="MS Mincho" w:hint="eastAsia"/>
                <w:b/>
                <w:lang w:eastAsia="ja-JP"/>
              </w:rPr>
              <w:t>出</w:t>
            </w:r>
            <w:r w:rsidR="00F716E3" w:rsidRPr="00615007">
              <w:rPr>
                <w:rFonts w:ascii="MS Mincho" w:eastAsia="MS Mincho" w:hAnsi="MS Mincho" w:hint="eastAsia"/>
                <w:b/>
                <w:lang w:eastAsia="ja-JP"/>
              </w:rPr>
              <w:t>入国</w:t>
            </w:r>
            <w:r w:rsidR="00F716E3">
              <w:rPr>
                <w:rFonts w:ascii="MS Mincho" w:eastAsia="MS Mincho" w:hAnsi="MS Mincho" w:hint="eastAsia"/>
                <w:b/>
                <w:lang w:eastAsia="ja-JP"/>
              </w:rPr>
              <w:t>時</w:t>
            </w:r>
            <w:r w:rsidR="00F716E3" w:rsidRPr="00615007">
              <w:rPr>
                <w:rFonts w:ascii="MS Mincho" w:eastAsia="MS Mincho" w:hAnsi="MS Mincho" w:hint="eastAsia"/>
                <w:b/>
                <w:lang w:eastAsia="ja-JP"/>
              </w:rPr>
              <w:t>）</w:t>
            </w:r>
            <w:r w:rsidR="000B166C" w:rsidRPr="000B166C">
              <w:rPr>
                <w:rFonts w:ascii="MS Mincho" w:eastAsia="MS Mincho" w:hAnsi="MS Mincho" w:hint="eastAsia"/>
                <w:lang w:eastAsia="ja-JP"/>
              </w:rPr>
              <w:t>後</w:t>
            </w:r>
            <w:r w:rsidR="000B166C">
              <w:rPr>
                <w:rFonts w:ascii="MS Mincho" w:eastAsia="MS Mincho" w:hAnsi="MS Mincho" w:hint="eastAsia"/>
                <w:lang w:eastAsia="ja-JP"/>
              </w:rPr>
              <w:t>、</w:t>
            </w:r>
            <w:r>
              <w:rPr>
                <w:rFonts w:ascii="MS Mincho" w:eastAsia="MS Mincho" w:hAnsi="MS Mincho" w:hint="eastAsia"/>
                <w:lang w:eastAsia="ja-JP"/>
              </w:rPr>
              <w:t>一時預かり</w:t>
            </w:r>
            <w:r w:rsidR="000B166C">
              <w:rPr>
                <w:rFonts w:ascii="MS Mincho" w:eastAsia="MS Mincho" w:hAnsi="MS Mincho" w:hint="eastAsia"/>
                <w:lang w:eastAsia="ja-JP"/>
              </w:rPr>
              <w:t>となり、出国する際に返還される</w:t>
            </w:r>
            <w:r>
              <w:rPr>
                <w:rFonts w:ascii="MS Mincho" w:eastAsia="MS Mincho" w:hAnsi="MS Mincho" w:hint="eastAsia"/>
                <w:lang w:eastAsia="ja-JP"/>
              </w:rPr>
              <w:t>。</w:t>
            </w:r>
            <w:r w:rsidR="00412869">
              <w:rPr>
                <w:rFonts w:ascii="MS Mincho" w:eastAsia="MS Mincho" w:hAnsi="MS Mincho" w:hint="eastAsia"/>
                <w:lang w:eastAsia="ja-JP"/>
              </w:rPr>
              <w:t>無申告や虚偽申告の超過部分</w:t>
            </w:r>
            <w:r w:rsidR="000B166C">
              <w:rPr>
                <w:rFonts w:ascii="MS Mincho" w:eastAsia="MS Mincho" w:hAnsi="MS Mincho" w:hint="eastAsia"/>
                <w:lang w:eastAsia="ja-JP"/>
              </w:rPr>
              <w:t>は</w:t>
            </w:r>
            <w:r w:rsidR="00412869">
              <w:rPr>
                <w:rFonts w:ascii="MS Mincho" w:eastAsia="MS Mincho" w:hAnsi="MS Mincho" w:hint="eastAsia"/>
                <w:lang w:eastAsia="ja-JP"/>
              </w:rPr>
              <w:t>没収</w:t>
            </w:r>
            <w:r w:rsidR="000B166C">
              <w:rPr>
                <w:rFonts w:ascii="MS Mincho" w:eastAsia="MS Mincho" w:hAnsi="MS Mincho" w:hint="eastAsia"/>
                <w:lang w:eastAsia="ja-JP"/>
              </w:rPr>
              <w:t>される</w:t>
            </w:r>
            <w:r w:rsidR="00412869">
              <w:rPr>
                <w:rFonts w:ascii="MS Mincho" w:eastAsia="MS Mincho" w:hAnsi="MS Mincho" w:hint="eastAsia"/>
                <w:lang w:eastAsia="ja-JP"/>
              </w:rPr>
              <w:t>。</w:t>
            </w:r>
          </w:p>
          <w:p w:rsidR="00412869" w:rsidRDefault="00412869" w:rsidP="00615007">
            <w:pPr>
              <w:ind w:left="960" w:hangingChars="400" w:hanging="960"/>
              <w:rPr>
                <w:rFonts w:ascii="MS Mincho" w:eastAsia="MS Mincho" w:hAnsi="MS Mincho"/>
                <w:lang w:eastAsia="ja-JP"/>
              </w:rPr>
            </w:pPr>
            <w:r>
              <w:rPr>
                <w:rFonts w:ascii="MS Mincho" w:eastAsia="MS Mincho" w:hAnsi="MS Mincho" w:hint="eastAsia"/>
                <w:lang w:eastAsia="ja-JP"/>
              </w:rPr>
              <w:t>有価証券（無記名のトラベラーズ・チェック、その他の小切手、約束手形、為替手形</w:t>
            </w:r>
            <w:r w:rsidR="000B166C">
              <w:rPr>
                <w:rFonts w:ascii="MS Mincho" w:eastAsia="MS Mincho" w:hAnsi="MS Mincho" w:hint="eastAsia"/>
                <w:lang w:eastAsia="ja-JP"/>
              </w:rPr>
              <w:t>、</w:t>
            </w:r>
            <w:r>
              <w:rPr>
                <w:rFonts w:ascii="MS Mincho" w:eastAsia="MS Mincho" w:hAnsi="MS Mincho" w:hint="eastAsia"/>
                <w:lang w:eastAsia="ja-JP"/>
              </w:rPr>
              <w:t>或いは台湾または外国で権利を行使できるその他の有価証券をさす）：上限1万米ドル相当。超えた場合</w:t>
            </w:r>
            <w:r w:rsidR="00F716E3">
              <w:rPr>
                <w:rFonts w:ascii="MS Mincho" w:eastAsia="MS Mincho" w:hAnsi="MS Mincho" w:hint="eastAsia"/>
                <w:lang w:eastAsia="ja-JP"/>
              </w:rPr>
              <w:t>、税関に申告</w:t>
            </w:r>
            <w:r w:rsidR="00F716E3" w:rsidRPr="00615007">
              <w:rPr>
                <w:rFonts w:ascii="MS Mincho" w:eastAsia="MS Mincho" w:hAnsi="MS Mincho" w:hint="eastAsia"/>
                <w:b/>
                <w:lang w:eastAsia="ja-JP"/>
              </w:rPr>
              <w:t>（</w:t>
            </w:r>
            <w:r w:rsidR="000B166C">
              <w:rPr>
                <w:rFonts w:ascii="MS Mincho" w:eastAsia="MS Mincho" w:hAnsi="MS Mincho" w:hint="eastAsia"/>
                <w:b/>
                <w:lang w:eastAsia="ja-JP"/>
              </w:rPr>
              <w:t>出</w:t>
            </w:r>
            <w:r w:rsidR="00F716E3" w:rsidRPr="00615007">
              <w:rPr>
                <w:rFonts w:ascii="MS Mincho" w:eastAsia="MS Mincho" w:hAnsi="MS Mincho" w:hint="eastAsia"/>
                <w:b/>
                <w:lang w:eastAsia="ja-JP"/>
              </w:rPr>
              <w:t>入国</w:t>
            </w:r>
            <w:r w:rsidR="00F716E3">
              <w:rPr>
                <w:rFonts w:ascii="MS Mincho" w:eastAsia="MS Mincho" w:hAnsi="MS Mincho" w:hint="eastAsia"/>
                <w:b/>
                <w:lang w:eastAsia="ja-JP"/>
              </w:rPr>
              <w:t>時</w:t>
            </w:r>
            <w:r w:rsidR="00F716E3" w:rsidRPr="00615007">
              <w:rPr>
                <w:rFonts w:ascii="MS Mincho" w:eastAsia="MS Mincho" w:hAnsi="MS Mincho" w:hint="eastAsia"/>
                <w:b/>
                <w:lang w:eastAsia="ja-JP"/>
              </w:rPr>
              <w:t>）</w:t>
            </w:r>
            <w:r w:rsidR="00F716E3" w:rsidRPr="00E01E04">
              <w:rPr>
                <w:rFonts w:ascii="MS Mincho" w:eastAsia="MS Mincho" w:hAnsi="MS Mincho" w:hint="eastAsia"/>
                <w:lang w:eastAsia="ja-JP"/>
              </w:rPr>
              <w:t>する</w:t>
            </w:r>
            <w:r w:rsidR="000B166C">
              <w:rPr>
                <w:rFonts w:ascii="MS Mincho" w:eastAsia="MS Mincho" w:hAnsi="MS Mincho" w:hint="eastAsia"/>
                <w:lang w:eastAsia="ja-JP"/>
              </w:rPr>
              <w:t>こと</w:t>
            </w:r>
            <w:r w:rsidR="00F716E3">
              <w:rPr>
                <w:rFonts w:ascii="MS Mincho" w:eastAsia="MS Mincho" w:hAnsi="MS Mincho" w:hint="eastAsia"/>
                <w:lang w:eastAsia="ja-JP"/>
              </w:rPr>
              <w:t>。無申告や虚偽申告</w:t>
            </w:r>
            <w:r w:rsidR="000B166C">
              <w:rPr>
                <w:rFonts w:ascii="MS Mincho" w:eastAsia="MS Mincho" w:hAnsi="MS Mincho" w:hint="eastAsia"/>
                <w:lang w:eastAsia="ja-JP"/>
              </w:rPr>
              <w:t>の場合</w:t>
            </w:r>
            <w:r w:rsidR="00F716E3">
              <w:rPr>
                <w:rFonts w:ascii="MS Mincho" w:eastAsia="MS Mincho" w:hAnsi="MS Mincho" w:hint="eastAsia"/>
                <w:lang w:eastAsia="ja-JP"/>
              </w:rPr>
              <w:t>相当額の罰金が科せられ</w:t>
            </w:r>
            <w:r w:rsidR="00C97DCF">
              <w:rPr>
                <w:rFonts w:ascii="MS Mincho" w:eastAsia="MS Mincho" w:hAnsi="MS Mincho" w:hint="eastAsia"/>
                <w:lang w:eastAsia="ja-JP"/>
              </w:rPr>
              <w:t>る</w:t>
            </w:r>
            <w:r w:rsidR="00F716E3">
              <w:rPr>
                <w:rFonts w:ascii="MS Mincho" w:eastAsia="MS Mincho" w:hAnsi="MS Mincho" w:hint="eastAsia"/>
                <w:lang w:eastAsia="ja-JP"/>
              </w:rPr>
              <w:t>。</w:t>
            </w:r>
          </w:p>
          <w:p w:rsidR="00F716E3" w:rsidRPr="00F716E3" w:rsidRDefault="00F716E3" w:rsidP="00F716E3">
            <w:pPr>
              <w:ind w:left="960" w:hangingChars="400" w:hanging="960"/>
              <w:rPr>
                <w:rFonts w:ascii="MS Mincho" w:eastAsia="MS Mincho" w:hAnsi="MS Mincho"/>
                <w:lang w:eastAsia="ja-JP"/>
              </w:rPr>
            </w:pPr>
            <w:r>
              <w:rPr>
                <w:rFonts w:ascii="MS Mincho" w:eastAsia="MS Mincho" w:hAnsi="MS Mincho" w:hint="eastAsia"/>
                <w:lang w:eastAsia="ja-JP"/>
              </w:rPr>
              <w:t>金：上限2万米ドル。超えた場合、台湾経済部国際貿易局に輸入許可証を</w:t>
            </w:r>
            <w:r w:rsidR="000B166C">
              <w:rPr>
                <w:rFonts w:ascii="MS Mincho" w:eastAsia="MS Mincho" w:hAnsi="MS Mincho" w:hint="eastAsia"/>
                <w:lang w:eastAsia="ja-JP"/>
              </w:rPr>
              <w:t>申請し</w:t>
            </w:r>
            <w:r w:rsidRPr="00615007">
              <w:rPr>
                <w:rFonts w:ascii="MS Mincho" w:eastAsia="MS Mincho" w:hAnsi="MS Mincho" w:hint="eastAsia"/>
                <w:b/>
                <w:lang w:eastAsia="ja-JP"/>
              </w:rPr>
              <w:t>(事前)</w:t>
            </w:r>
            <w:r>
              <w:rPr>
                <w:rFonts w:ascii="MS Mincho" w:eastAsia="MS Mincho" w:hAnsi="MS Mincho" w:hint="eastAsia"/>
                <w:lang w:eastAsia="ja-JP"/>
              </w:rPr>
              <w:t>、許可証を税関に提出する。無許可の超過部分</w:t>
            </w:r>
            <w:r w:rsidR="000B166C">
              <w:rPr>
                <w:rFonts w:ascii="MS Mincho" w:eastAsia="MS Mincho" w:hAnsi="MS Mincho" w:hint="eastAsia"/>
                <w:lang w:eastAsia="ja-JP"/>
              </w:rPr>
              <w:t>は</w:t>
            </w:r>
            <w:r>
              <w:rPr>
                <w:rFonts w:ascii="MS Mincho" w:eastAsia="MS Mincho" w:hAnsi="MS Mincho" w:hint="eastAsia"/>
                <w:lang w:eastAsia="ja-JP"/>
              </w:rPr>
              <w:t>持込めない。</w:t>
            </w:r>
          </w:p>
          <w:p w:rsidR="00615007" w:rsidRDefault="00615007">
            <w:pPr>
              <w:rPr>
                <w:lang w:eastAsia="ja-JP"/>
              </w:rPr>
            </w:pPr>
            <w:r>
              <w:rPr>
                <w:rFonts w:ascii="MS Mincho" w:eastAsia="MS Mincho" w:hAnsi="MS Mincho" w:hint="eastAsia"/>
                <w:lang w:eastAsia="ja-JP"/>
              </w:rPr>
              <w:t xml:space="preserve">　　　　</w:t>
            </w:r>
          </w:p>
        </w:tc>
        <w:tc>
          <w:tcPr>
            <w:tcW w:w="4181" w:type="dxa"/>
          </w:tcPr>
          <w:p w:rsidR="00E5349C" w:rsidRDefault="00E5349C" w:rsidP="00E5349C">
            <w:pPr>
              <w:ind w:left="960" w:hangingChars="400" w:hanging="960"/>
              <w:rPr>
                <w:rFonts w:ascii="MS Mincho" w:eastAsia="MS Mincho" w:hAnsi="MS Mincho"/>
                <w:lang w:eastAsia="ja-JP"/>
              </w:rPr>
            </w:pPr>
            <w:r>
              <w:rPr>
                <w:rFonts w:ascii="MS Mincho" w:eastAsia="MS Mincho" w:hAnsi="MS Mincho" w:hint="eastAsia"/>
                <w:lang w:eastAsia="ja-JP"/>
              </w:rPr>
              <w:t>台湾元：上限10万元。超えた場合、台湾中央銀行に許可を申込み</w:t>
            </w:r>
            <w:r w:rsidRPr="00615007">
              <w:rPr>
                <w:rFonts w:ascii="MS Mincho" w:eastAsia="MS Mincho" w:hAnsi="MS Mincho" w:hint="eastAsia"/>
                <w:b/>
                <w:lang w:eastAsia="ja-JP"/>
              </w:rPr>
              <w:t>(事前)</w:t>
            </w:r>
            <w:r>
              <w:rPr>
                <w:rFonts w:ascii="MS Mincho" w:eastAsia="MS Mincho" w:hAnsi="MS Mincho" w:hint="eastAsia"/>
                <w:lang w:eastAsia="ja-JP"/>
              </w:rPr>
              <w:t>、許可証明を税関に提出する</w:t>
            </w:r>
            <w:r w:rsidR="000B166C">
              <w:rPr>
                <w:rFonts w:ascii="MS Mincho" w:eastAsia="MS Mincho" w:hAnsi="MS Mincho" w:hint="eastAsia"/>
                <w:lang w:eastAsia="ja-JP"/>
              </w:rPr>
              <w:t>こと</w:t>
            </w:r>
            <w:r>
              <w:rPr>
                <w:rFonts w:ascii="MS Mincho" w:eastAsia="MS Mincho" w:hAnsi="MS Mincho" w:hint="eastAsia"/>
                <w:lang w:eastAsia="ja-JP"/>
              </w:rPr>
              <w:t>。無許可の超過部分</w:t>
            </w:r>
            <w:r w:rsidR="000B166C">
              <w:rPr>
                <w:rFonts w:ascii="MS Mincho" w:eastAsia="MS Mincho" w:hAnsi="MS Mincho" w:hint="eastAsia"/>
                <w:lang w:eastAsia="ja-JP"/>
              </w:rPr>
              <w:t>は</w:t>
            </w:r>
            <w:r w:rsidR="00015EF9" w:rsidRPr="00015EF9">
              <w:rPr>
                <w:rFonts w:ascii="MS Mincho" w:eastAsia="MS Mincho" w:hAnsi="MS Mincho" w:hint="eastAsia"/>
                <w:color w:val="FF0000"/>
                <w:lang w:eastAsia="ja-JP"/>
              </w:rPr>
              <w:t>没収</w:t>
            </w:r>
            <w:r w:rsidR="000B166C">
              <w:rPr>
                <w:rFonts w:ascii="MS Mincho" w:eastAsia="MS Mincho" w:hAnsi="MS Mincho" w:hint="eastAsia"/>
                <w:color w:val="FF0000"/>
                <w:lang w:eastAsia="ja-JP"/>
              </w:rPr>
              <w:t>され</w:t>
            </w:r>
            <w:r w:rsidR="00015EF9" w:rsidRPr="00015EF9">
              <w:rPr>
                <w:rFonts w:ascii="MS Mincho" w:eastAsia="MS Mincho" w:hAnsi="MS Mincho" w:hint="eastAsia"/>
                <w:color w:val="FF0000"/>
                <w:lang w:eastAsia="ja-JP"/>
              </w:rPr>
              <w:t>る</w:t>
            </w:r>
            <w:r>
              <w:rPr>
                <w:rFonts w:ascii="MS Mincho" w:eastAsia="MS Mincho" w:hAnsi="MS Mincho" w:hint="eastAsia"/>
                <w:lang w:eastAsia="ja-JP"/>
              </w:rPr>
              <w:t>。</w:t>
            </w:r>
          </w:p>
          <w:p w:rsidR="00E5349C" w:rsidRDefault="00E5349C" w:rsidP="00E5349C">
            <w:pPr>
              <w:ind w:left="960" w:hangingChars="400" w:hanging="960"/>
              <w:rPr>
                <w:rFonts w:ascii="MS Mincho" w:eastAsia="MS Mincho" w:hAnsi="MS Mincho"/>
                <w:lang w:eastAsia="ja-JP"/>
              </w:rPr>
            </w:pPr>
            <w:r>
              <w:rPr>
                <w:rFonts w:ascii="MS Mincho" w:eastAsia="MS Mincho" w:hAnsi="MS Mincho" w:hint="eastAsia"/>
                <w:lang w:eastAsia="ja-JP"/>
              </w:rPr>
              <w:t>外貨：上限1万米ドル相当。超えた場合、税関に申告</w:t>
            </w:r>
            <w:r w:rsidRPr="00615007">
              <w:rPr>
                <w:rFonts w:ascii="MS Mincho" w:eastAsia="MS Mincho" w:hAnsi="MS Mincho" w:hint="eastAsia"/>
                <w:b/>
                <w:lang w:eastAsia="ja-JP"/>
              </w:rPr>
              <w:t>（</w:t>
            </w:r>
            <w:r w:rsidR="0094457A">
              <w:rPr>
                <w:rFonts w:ascii="MS Mincho" w:eastAsia="MS Mincho" w:hAnsi="MS Mincho" w:hint="eastAsia"/>
                <w:b/>
                <w:lang w:eastAsia="ja-JP"/>
              </w:rPr>
              <w:t>出</w:t>
            </w:r>
            <w:r w:rsidRPr="00615007">
              <w:rPr>
                <w:rFonts w:ascii="MS Mincho" w:eastAsia="MS Mincho" w:hAnsi="MS Mincho" w:hint="eastAsia"/>
                <w:b/>
                <w:lang w:eastAsia="ja-JP"/>
              </w:rPr>
              <w:t>入国</w:t>
            </w:r>
            <w:r>
              <w:rPr>
                <w:rFonts w:ascii="MS Mincho" w:eastAsia="MS Mincho" w:hAnsi="MS Mincho" w:hint="eastAsia"/>
                <w:b/>
                <w:lang w:eastAsia="ja-JP"/>
              </w:rPr>
              <w:t>時</w:t>
            </w:r>
            <w:r w:rsidRPr="00615007">
              <w:rPr>
                <w:rFonts w:ascii="MS Mincho" w:eastAsia="MS Mincho" w:hAnsi="MS Mincho" w:hint="eastAsia"/>
                <w:b/>
                <w:lang w:eastAsia="ja-JP"/>
              </w:rPr>
              <w:t>）</w:t>
            </w:r>
            <w:r w:rsidRPr="00E01E04">
              <w:rPr>
                <w:rFonts w:ascii="MS Mincho" w:eastAsia="MS Mincho" w:hAnsi="MS Mincho" w:hint="eastAsia"/>
                <w:lang w:eastAsia="ja-JP"/>
              </w:rPr>
              <w:t>する</w:t>
            </w:r>
            <w:r>
              <w:rPr>
                <w:rFonts w:ascii="MS Mincho" w:eastAsia="MS Mincho" w:hAnsi="MS Mincho" w:hint="eastAsia"/>
                <w:lang w:eastAsia="ja-JP"/>
              </w:rPr>
              <w:t>。無申告や虚偽申告の超過部分</w:t>
            </w:r>
            <w:r w:rsidR="000B166C">
              <w:rPr>
                <w:rFonts w:ascii="MS Mincho" w:eastAsia="MS Mincho" w:hAnsi="MS Mincho" w:hint="eastAsia"/>
                <w:lang w:eastAsia="ja-JP"/>
              </w:rPr>
              <w:t>は</w:t>
            </w:r>
            <w:r>
              <w:rPr>
                <w:rFonts w:ascii="MS Mincho" w:eastAsia="MS Mincho" w:hAnsi="MS Mincho" w:hint="eastAsia"/>
                <w:lang w:eastAsia="ja-JP"/>
              </w:rPr>
              <w:t>没収する。</w:t>
            </w:r>
          </w:p>
          <w:p w:rsidR="00E5349C" w:rsidRDefault="00E5349C" w:rsidP="00E5349C">
            <w:pPr>
              <w:ind w:left="960" w:hangingChars="400" w:hanging="960"/>
              <w:rPr>
                <w:rFonts w:ascii="MS Mincho" w:eastAsia="MS Mincho" w:hAnsi="MS Mincho"/>
                <w:lang w:eastAsia="ja-JP"/>
              </w:rPr>
            </w:pPr>
            <w:r>
              <w:rPr>
                <w:rFonts w:ascii="MS Mincho" w:eastAsia="MS Mincho" w:hAnsi="MS Mincho" w:hint="eastAsia"/>
                <w:lang w:eastAsia="ja-JP"/>
              </w:rPr>
              <w:t>人民幣：上限2万元。超えた場合、税関に申告</w:t>
            </w:r>
            <w:r w:rsidRPr="00615007">
              <w:rPr>
                <w:rFonts w:ascii="MS Mincho" w:eastAsia="MS Mincho" w:hAnsi="MS Mincho" w:hint="eastAsia"/>
                <w:b/>
                <w:lang w:eastAsia="ja-JP"/>
              </w:rPr>
              <w:t>（</w:t>
            </w:r>
            <w:r w:rsidR="0094457A">
              <w:rPr>
                <w:rFonts w:ascii="MS Mincho" w:eastAsia="MS Mincho" w:hAnsi="MS Mincho" w:hint="eastAsia"/>
                <w:b/>
                <w:lang w:eastAsia="ja-JP"/>
              </w:rPr>
              <w:t>出</w:t>
            </w:r>
            <w:r w:rsidRPr="00615007">
              <w:rPr>
                <w:rFonts w:ascii="MS Mincho" w:eastAsia="MS Mincho" w:hAnsi="MS Mincho" w:hint="eastAsia"/>
                <w:b/>
                <w:lang w:eastAsia="ja-JP"/>
              </w:rPr>
              <w:t>入国</w:t>
            </w:r>
            <w:r>
              <w:rPr>
                <w:rFonts w:ascii="MS Mincho" w:eastAsia="MS Mincho" w:hAnsi="MS Mincho" w:hint="eastAsia"/>
                <w:b/>
                <w:lang w:eastAsia="ja-JP"/>
              </w:rPr>
              <w:t>時</w:t>
            </w:r>
            <w:r w:rsidRPr="00615007">
              <w:rPr>
                <w:rFonts w:ascii="MS Mincho" w:eastAsia="MS Mincho" w:hAnsi="MS Mincho" w:hint="eastAsia"/>
                <w:b/>
                <w:lang w:eastAsia="ja-JP"/>
              </w:rPr>
              <w:t>）</w:t>
            </w:r>
            <w:r w:rsidR="000B166C">
              <w:rPr>
                <w:rFonts w:ascii="MS Mincho" w:eastAsia="MS Mincho" w:hAnsi="MS Mincho" w:hint="eastAsia"/>
                <w:lang w:eastAsia="ja-JP"/>
              </w:rPr>
              <w:t>後、</w:t>
            </w:r>
            <w:r>
              <w:rPr>
                <w:rFonts w:ascii="MS Mincho" w:eastAsia="MS Mincho" w:hAnsi="MS Mincho" w:hint="eastAsia"/>
                <w:lang w:eastAsia="ja-JP"/>
              </w:rPr>
              <w:t>一時預かり</w:t>
            </w:r>
            <w:r w:rsidR="000B166C">
              <w:rPr>
                <w:rFonts w:ascii="MS Mincho" w:eastAsia="MS Mincho" w:hAnsi="MS Mincho" w:hint="eastAsia"/>
                <w:lang w:eastAsia="ja-JP"/>
              </w:rPr>
              <w:t>となり、出国する際に返還される</w:t>
            </w:r>
            <w:r>
              <w:rPr>
                <w:rFonts w:ascii="MS Mincho" w:eastAsia="MS Mincho" w:hAnsi="MS Mincho" w:hint="eastAsia"/>
                <w:lang w:eastAsia="ja-JP"/>
              </w:rPr>
              <w:t>。無申告や虚偽申告の超過部分</w:t>
            </w:r>
            <w:r w:rsidR="000B166C">
              <w:rPr>
                <w:rFonts w:ascii="MS Mincho" w:eastAsia="MS Mincho" w:hAnsi="MS Mincho" w:hint="eastAsia"/>
                <w:lang w:eastAsia="ja-JP"/>
              </w:rPr>
              <w:t>は没収される。</w:t>
            </w:r>
          </w:p>
          <w:p w:rsidR="00E5349C" w:rsidRDefault="00E5349C" w:rsidP="00E5349C">
            <w:pPr>
              <w:ind w:left="960" w:hangingChars="400" w:hanging="960"/>
              <w:rPr>
                <w:rFonts w:ascii="MS Mincho" w:eastAsia="MS Mincho" w:hAnsi="MS Mincho"/>
                <w:lang w:eastAsia="ja-JP"/>
              </w:rPr>
            </w:pPr>
            <w:r>
              <w:rPr>
                <w:rFonts w:ascii="MS Mincho" w:eastAsia="MS Mincho" w:hAnsi="MS Mincho" w:hint="eastAsia"/>
                <w:lang w:eastAsia="ja-JP"/>
              </w:rPr>
              <w:t>有価証券（無記名のトラベラーズ・チェック、その他の小切手、約束手形、為替手形或いは台湾または外国で権利を行使できるその他の有価証券をさす）：上限1万米ドル相当。超えた場合、税関に申告</w:t>
            </w:r>
            <w:r w:rsidRPr="00615007">
              <w:rPr>
                <w:rFonts w:ascii="MS Mincho" w:eastAsia="MS Mincho" w:hAnsi="MS Mincho" w:hint="eastAsia"/>
                <w:b/>
                <w:lang w:eastAsia="ja-JP"/>
              </w:rPr>
              <w:t>（</w:t>
            </w:r>
            <w:r w:rsidR="0094457A">
              <w:rPr>
                <w:rFonts w:ascii="MS Mincho" w:eastAsia="MS Mincho" w:hAnsi="MS Mincho" w:hint="eastAsia"/>
                <w:b/>
                <w:lang w:eastAsia="ja-JP"/>
              </w:rPr>
              <w:t>出</w:t>
            </w:r>
            <w:r w:rsidRPr="00615007">
              <w:rPr>
                <w:rFonts w:ascii="MS Mincho" w:eastAsia="MS Mincho" w:hAnsi="MS Mincho" w:hint="eastAsia"/>
                <w:b/>
                <w:lang w:eastAsia="ja-JP"/>
              </w:rPr>
              <w:t>入国</w:t>
            </w:r>
            <w:r>
              <w:rPr>
                <w:rFonts w:ascii="MS Mincho" w:eastAsia="MS Mincho" w:hAnsi="MS Mincho" w:hint="eastAsia"/>
                <w:b/>
                <w:lang w:eastAsia="ja-JP"/>
              </w:rPr>
              <w:t>時</w:t>
            </w:r>
            <w:r w:rsidRPr="00615007">
              <w:rPr>
                <w:rFonts w:ascii="MS Mincho" w:eastAsia="MS Mincho" w:hAnsi="MS Mincho" w:hint="eastAsia"/>
                <w:b/>
                <w:lang w:eastAsia="ja-JP"/>
              </w:rPr>
              <w:t>）</w:t>
            </w:r>
            <w:r w:rsidRPr="00E01E04">
              <w:rPr>
                <w:rFonts w:ascii="MS Mincho" w:eastAsia="MS Mincho" w:hAnsi="MS Mincho" w:hint="eastAsia"/>
                <w:lang w:eastAsia="ja-JP"/>
              </w:rPr>
              <w:t>する</w:t>
            </w:r>
            <w:r>
              <w:rPr>
                <w:rFonts w:ascii="MS Mincho" w:eastAsia="MS Mincho" w:hAnsi="MS Mincho" w:hint="eastAsia"/>
                <w:lang w:eastAsia="ja-JP"/>
              </w:rPr>
              <w:t>。無申告や虚偽申告</w:t>
            </w:r>
            <w:r w:rsidR="000B166C">
              <w:rPr>
                <w:rFonts w:ascii="MS Mincho" w:eastAsia="MS Mincho" w:hAnsi="MS Mincho" w:hint="eastAsia"/>
                <w:lang w:eastAsia="ja-JP"/>
              </w:rPr>
              <w:t>の場合</w:t>
            </w:r>
            <w:r>
              <w:rPr>
                <w:rFonts w:ascii="MS Mincho" w:eastAsia="MS Mincho" w:hAnsi="MS Mincho" w:hint="eastAsia"/>
                <w:lang w:eastAsia="ja-JP"/>
              </w:rPr>
              <w:t>相当額の罰金が科せられ</w:t>
            </w:r>
            <w:r w:rsidR="00134E13">
              <w:rPr>
                <w:rFonts w:ascii="MS Mincho" w:eastAsia="MS Mincho" w:hAnsi="MS Mincho" w:hint="eastAsia"/>
                <w:lang w:eastAsia="ja-JP"/>
              </w:rPr>
              <w:t>るか</w:t>
            </w:r>
            <w:r w:rsidR="00134E13" w:rsidRPr="00134E13">
              <w:rPr>
                <w:rFonts w:ascii="MS Mincho" w:eastAsia="MS Mincho" w:hAnsi="MS Mincho" w:hint="eastAsia"/>
                <w:color w:val="FF0000"/>
                <w:lang w:eastAsia="ja-JP"/>
              </w:rPr>
              <w:t>没収される</w:t>
            </w:r>
            <w:r>
              <w:rPr>
                <w:rFonts w:ascii="MS Mincho" w:eastAsia="MS Mincho" w:hAnsi="MS Mincho" w:hint="eastAsia"/>
                <w:lang w:eastAsia="ja-JP"/>
              </w:rPr>
              <w:t>。</w:t>
            </w:r>
          </w:p>
          <w:p w:rsidR="00E5349C" w:rsidRPr="00F716E3" w:rsidRDefault="00E5349C" w:rsidP="00E5349C">
            <w:pPr>
              <w:ind w:left="960" w:hangingChars="400" w:hanging="960"/>
              <w:rPr>
                <w:rFonts w:ascii="MS Mincho" w:eastAsia="MS Mincho" w:hAnsi="MS Mincho"/>
                <w:lang w:eastAsia="ja-JP"/>
              </w:rPr>
            </w:pPr>
            <w:r>
              <w:rPr>
                <w:rFonts w:ascii="MS Mincho" w:eastAsia="MS Mincho" w:hAnsi="MS Mincho" w:hint="eastAsia"/>
                <w:lang w:eastAsia="ja-JP"/>
              </w:rPr>
              <w:t>金：</w:t>
            </w:r>
            <w:r w:rsidRPr="00134E13">
              <w:rPr>
                <w:rFonts w:ascii="MS Mincho" w:eastAsia="MS Mincho" w:hAnsi="MS Mincho" w:hint="eastAsia"/>
                <w:color w:val="FF0000"/>
                <w:lang w:eastAsia="ja-JP"/>
              </w:rPr>
              <w:t>上限</w:t>
            </w:r>
            <w:r w:rsidR="00134E13" w:rsidRPr="00134E13">
              <w:rPr>
                <w:rFonts w:ascii="MS Mincho" w:eastAsia="MS Mincho" w:hAnsi="MS Mincho" w:hint="eastAsia"/>
                <w:color w:val="FF0000"/>
                <w:lang w:eastAsia="ja-JP"/>
              </w:rPr>
              <w:t>1</w:t>
            </w:r>
            <w:r w:rsidRPr="00134E13">
              <w:rPr>
                <w:rFonts w:ascii="MS Mincho" w:eastAsia="MS Mincho" w:hAnsi="MS Mincho" w:hint="eastAsia"/>
                <w:color w:val="FF0000"/>
                <w:lang w:eastAsia="ja-JP"/>
              </w:rPr>
              <w:t>万米ドル</w:t>
            </w:r>
            <w:r>
              <w:rPr>
                <w:rFonts w:ascii="MS Mincho" w:eastAsia="MS Mincho" w:hAnsi="MS Mincho" w:hint="eastAsia"/>
                <w:lang w:eastAsia="ja-JP"/>
              </w:rPr>
              <w:t>。超えた場合、台湾経済部国際貿易局に輸入許可証を申込み</w:t>
            </w:r>
            <w:r w:rsidRPr="00615007">
              <w:rPr>
                <w:rFonts w:ascii="MS Mincho" w:eastAsia="MS Mincho" w:hAnsi="MS Mincho" w:hint="eastAsia"/>
                <w:b/>
                <w:lang w:eastAsia="ja-JP"/>
              </w:rPr>
              <w:t>(事前)</w:t>
            </w:r>
            <w:r>
              <w:rPr>
                <w:rFonts w:ascii="MS Mincho" w:eastAsia="MS Mincho" w:hAnsi="MS Mincho" w:hint="eastAsia"/>
                <w:lang w:eastAsia="ja-JP"/>
              </w:rPr>
              <w:t>、許可証を税関に提出する。無許可の超過部分</w:t>
            </w:r>
            <w:r w:rsidR="000B166C">
              <w:rPr>
                <w:rFonts w:ascii="MS Mincho" w:eastAsia="MS Mincho" w:hAnsi="MS Mincho" w:hint="eastAsia"/>
                <w:lang w:eastAsia="ja-JP"/>
              </w:rPr>
              <w:t>は</w:t>
            </w:r>
            <w:r w:rsidR="00134E13" w:rsidRPr="00015EF9">
              <w:rPr>
                <w:rFonts w:ascii="MS Mincho" w:eastAsia="MS Mincho" w:hAnsi="MS Mincho" w:hint="eastAsia"/>
                <w:color w:val="FF0000"/>
                <w:lang w:eastAsia="ja-JP"/>
              </w:rPr>
              <w:t>没収</w:t>
            </w:r>
            <w:r w:rsidR="000B166C">
              <w:rPr>
                <w:rFonts w:ascii="MS Mincho" w:eastAsia="MS Mincho" w:hAnsi="MS Mincho" w:hint="eastAsia"/>
                <w:color w:val="FF0000"/>
                <w:lang w:eastAsia="ja-JP"/>
              </w:rPr>
              <w:t>され</w:t>
            </w:r>
            <w:r w:rsidR="00134E13" w:rsidRPr="00015EF9">
              <w:rPr>
                <w:rFonts w:ascii="MS Mincho" w:eastAsia="MS Mincho" w:hAnsi="MS Mincho" w:hint="eastAsia"/>
                <w:color w:val="FF0000"/>
                <w:lang w:eastAsia="ja-JP"/>
              </w:rPr>
              <w:t>る</w:t>
            </w:r>
            <w:r>
              <w:rPr>
                <w:rFonts w:ascii="MS Mincho" w:eastAsia="MS Mincho" w:hAnsi="MS Mincho" w:hint="eastAsia"/>
                <w:lang w:eastAsia="ja-JP"/>
              </w:rPr>
              <w:t>。</w:t>
            </w:r>
          </w:p>
          <w:p w:rsidR="00615007" w:rsidRPr="00E5349C" w:rsidRDefault="00780D71" w:rsidP="0094457A">
            <w:pPr>
              <w:ind w:leftChars="-29" w:left="921" w:hangingChars="367" w:hanging="991"/>
              <w:rPr>
                <w:lang w:eastAsia="ja-JP"/>
              </w:rPr>
            </w:pPr>
            <w:r>
              <w:rPr>
                <w:rFonts w:ascii="新細明體" w:eastAsia="MS Mincho" w:hAnsi="新細明體" w:cs="新細明體" w:hint="eastAsia"/>
                <w:color w:val="FF0000"/>
                <w:spacing w:val="15"/>
                <w:kern w:val="0"/>
                <w:szCs w:val="24"/>
                <w:lang w:eastAsia="ja-JP"/>
              </w:rPr>
              <w:t>その他：</w:t>
            </w:r>
            <w:r w:rsidR="00134E13" w:rsidRPr="0060790F">
              <w:rPr>
                <w:rFonts w:ascii="新細明體" w:eastAsia="MS Mincho" w:hAnsi="新細明體" w:cs="新細明體" w:hint="eastAsia"/>
                <w:color w:val="FF0000"/>
                <w:spacing w:val="15"/>
                <w:kern w:val="0"/>
                <w:szCs w:val="24"/>
                <w:lang w:eastAsia="ja-JP"/>
              </w:rPr>
              <w:t>マネーロンダリングに利用される恐れのある品物</w:t>
            </w:r>
            <w:r w:rsidR="0094457A">
              <w:rPr>
                <w:rFonts w:ascii="新細明體" w:eastAsia="MS Mincho" w:hAnsi="新細明體" w:cs="新細明體" w:hint="eastAsia"/>
                <w:color w:val="FF0000"/>
                <w:spacing w:val="15"/>
                <w:kern w:val="0"/>
                <w:szCs w:val="24"/>
                <w:lang w:eastAsia="ja-JP"/>
              </w:rPr>
              <w:t>（ダイヤモンド、宝石及びプラチナ、半製品や完成した宝石、アクセサリーなどを含む）：上限</w:t>
            </w:r>
            <w:r w:rsidR="0094457A" w:rsidRPr="00134E13">
              <w:rPr>
                <w:rFonts w:ascii="MS Mincho" w:eastAsia="MS Mincho" w:hAnsi="MS Mincho" w:hint="eastAsia"/>
                <w:color w:val="FF0000"/>
                <w:lang w:eastAsia="ja-JP"/>
              </w:rPr>
              <w:t>1万米ドル</w:t>
            </w:r>
            <w:r w:rsidR="0094457A" w:rsidRPr="0094457A">
              <w:rPr>
                <w:rFonts w:ascii="新細明體" w:eastAsia="MS Mincho" w:hAnsi="新細明體" w:cs="新細明體" w:hint="eastAsia"/>
                <w:color w:val="FF0000"/>
                <w:spacing w:val="15"/>
                <w:kern w:val="0"/>
                <w:szCs w:val="24"/>
                <w:lang w:eastAsia="ja-JP"/>
              </w:rPr>
              <w:t>。</w:t>
            </w:r>
            <w:r w:rsidR="0094457A">
              <w:rPr>
                <w:rFonts w:ascii="新細明體" w:eastAsia="MS Mincho" w:hAnsi="新細明體" w:cs="新細明體" w:hint="eastAsia"/>
                <w:color w:val="FF0000"/>
                <w:spacing w:val="15"/>
                <w:kern w:val="0"/>
                <w:szCs w:val="24"/>
                <w:lang w:eastAsia="ja-JP"/>
              </w:rPr>
              <w:t>超えた場合は税関に申告（出入国時）する</w:t>
            </w:r>
            <w:r w:rsidR="000B166C">
              <w:rPr>
                <w:rFonts w:ascii="新細明體" w:eastAsia="MS Mincho" w:hAnsi="新細明體" w:cs="新細明體" w:hint="eastAsia"/>
                <w:color w:val="FF0000"/>
                <w:spacing w:val="15"/>
                <w:kern w:val="0"/>
                <w:szCs w:val="24"/>
                <w:lang w:eastAsia="ja-JP"/>
              </w:rPr>
              <w:t>こと</w:t>
            </w:r>
            <w:r w:rsidR="0094457A">
              <w:rPr>
                <w:rFonts w:ascii="新細明體" w:eastAsia="MS Mincho" w:hAnsi="新細明體" w:cs="新細明體" w:hint="eastAsia"/>
                <w:color w:val="FF0000"/>
                <w:spacing w:val="15"/>
                <w:kern w:val="0"/>
                <w:szCs w:val="24"/>
                <w:lang w:eastAsia="ja-JP"/>
              </w:rPr>
              <w:t>。無許可の超過部分</w:t>
            </w:r>
            <w:r w:rsidR="000B166C">
              <w:rPr>
                <w:rFonts w:ascii="新細明體" w:eastAsia="MS Mincho" w:hAnsi="新細明體" w:cs="新細明體" w:hint="eastAsia"/>
                <w:color w:val="FF0000"/>
                <w:spacing w:val="15"/>
                <w:kern w:val="0"/>
                <w:szCs w:val="24"/>
                <w:lang w:eastAsia="ja-JP"/>
              </w:rPr>
              <w:t>は</w:t>
            </w:r>
            <w:r w:rsidR="0094457A">
              <w:rPr>
                <w:rFonts w:ascii="新細明體" w:eastAsia="MS Mincho" w:hAnsi="新細明體" w:cs="新細明體" w:hint="eastAsia"/>
                <w:color w:val="FF0000"/>
                <w:spacing w:val="15"/>
                <w:kern w:val="0"/>
                <w:szCs w:val="24"/>
                <w:lang w:eastAsia="ja-JP"/>
              </w:rPr>
              <w:t>没収</w:t>
            </w:r>
            <w:r w:rsidR="000B166C">
              <w:rPr>
                <w:rFonts w:ascii="新細明體" w:eastAsia="MS Mincho" w:hAnsi="新細明體" w:cs="新細明體" w:hint="eastAsia"/>
                <w:color w:val="FF0000"/>
                <w:spacing w:val="15"/>
                <w:kern w:val="0"/>
                <w:szCs w:val="24"/>
                <w:lang w:eastAsia="ja-JP"/>
              </w:rPr>
              <w:t>され</w:t>
            </w:r>
            <w:r w:rsidR="0094457A">
              <w:rPr>
                <w:rFonts w:ascii="新細明體" w:eastAsia="MS Mincho" w:hAnsi="新細明體" w:cs="新細明體" w:hint="eastAsia"/>
                <w:color w:val="FF0000"/>
                <w:spacing w:val="15"/>
                <w:kern w:val="0"/>
                <w:szCs w:val="24"/>
                <w:lang w:eastAsia="ja-JP"/>
              </w:rPr>
              <w:t>る。</w:t>
            </w:r>
          </w:p>
        </w:tc>
      </w:tr>
    </w:tbl>
    <w:p w:rsidR="00240524" w:rsidRDefault="00BB7792" w:rsidP="000E32D6">
      <w:pPr>
        <w:rPr>
          <w:b/>
          <w:bCs/>
          <w:color w:val="339999"/>
          <w:spacing w:val="15"/>
          <w:lang w:eastAsia="ja-JP"/>
        </w:rPr>
      </w:pPr>
      <w:r>
        <w:rPr>
          <w:rFonts w:asciiTheme="minorEastAsia" w:hAnsiTheme="minorEastAsia" w:hint="eastAsia"/>
          <w:lang w:eastAsia="ja-JP"/>
        </w:rPr>
        <w:t>✽</w:t>
      </w:r>
      <w:r w:rsidRPr="00BB7792">
        <w:rPr>
          <w:rFonts w:ascii="MS Mincho" w:eastAsia="MS Mincho" w:hAnsi="MS Mincho" w:cs="Times New Roman" w:hint="eastAsia"/>
          <w:b/>
          <w:color w:val="C00000"/>
          <w:kern w:val="1"/>
          <w:sz w:val="22"/>
          <w:lang w:eastAsia="ja-JP"/>
        </w:rPr>
        <w:t>日本語訳と中国語原文</w:t>
      </w:r>
      <w:r w:rsidR="000B166C">
        <w:rPr>
          <w:rFonts w:ascii="MS Mincho" w:eastAsia="MS Mincho" w:hAnsi="MS Mincho" w:cs="Times New Roman" w:hint="eastAsia"/>
          <w:b/>
          <w:color w:val="C00000"/>
          <w:kern w:val="1"/>
          <w:sz w:val="22"/>
          <w:lang w:eastAsia="ja-JP"/>
        </w:rPr>
        <w:t>に</w:t>
      </w:r>
      <w:r w:rsidRPr="00BB7792">
        <w:rPr>
          <w:rFonts w:ascii="MS Mincho" w:eastAsia="MS Mincho" w:hAnsi="MS Mincho" w:cs="Times New Roman" w:hint="eastAsia"/>
          <w:b/>
          <w:color w:val="C00000"/>
          <w:kern w:val="1"/>
          <w:sz w:val="22"/>
          <w:lang w:eastAsia="ja-JP"/>
        </w:rPr>
        <w:t>不一致がみられる場合</w:t>
      </w:r>
      <w:r w:rsidR="000B166C">
        <w:rPr>
          <w:rFonts w:ascii="MS Mincho" w:eastAsia="MS Mincho" w:hAnsi="MS Mincho" w:cs="Times New Roman" w:hint="eastAsia"/>
          <w:b/>
          <w:color w:val="C00000"/>
          <w:kern w:val="1"/>
          <w:sz w:val="22"/>
          <w:lang w:eastAsia="ja-JP"/>
        </w:rPr>
        <w:t>は</w:t>
      </w:r>
      <w:r w:rsidRPr="00BB7792">
        <w:rPr>
          <w:rFonts w:ascii="MS Mincho" w:eastAsia="MS Mincho" w:hAnsi="MS Mincho" w:cs="Times New Roman" w:hint="eastAsia"/>
          <w:b/>
          <w:color w:val="C00000"/>
          <w:kern w:val="1"/>
          <w:sz w:val="22"/>
          <w:lang w:eastAsia="ja-JP"/>
        </w:rPr>
        <w:t>、中国語の規定に従ってください。</w:t>
      </w:r>
    </w:p>
    <w:sectPr w:rsidR="00240524" w:rsidSect="000E32D6">
      <w:pgSz w:w="11906" w:h="16838"/>
      <w:pgMar w:top="340" w:right="1797" w:bottom="3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A8" w:rsidRDefault="007B13A8" w:rsidP="00780D71">
      <w:r>
        <w:separator/>
      </w:r>
    </w:p>
  </w:endnote>
  <w:endnote w:type="continuationSeparator" w:id="0">
    <w:p w:rsidR="007B13A8" w:rsidRDefault="007B13A8" w:rsidP="007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A8" w:rsidRDefault="007B13A8" w:rsidP="00780D71">
      <w:r>
        <w:separator/>
      </w:r>
    </w:p>
  </w:footnote>
  <w:footnote w:type="continuationSeparator" w:id="0">
    <w:p w:rsidR="007B13A8" w:rsidRDefault="007B13A8" w:rsidP="0078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31"/>
    <w:rsid w:val="00015EF9"/>
    <w:rsid w:val="00017F51"/>
    <w:rsid w:val="000B166C"/>
    <w:rsid w:val="000E32D6"/>
    <w:rsid w:val="00117742"/>
    <w:rsid w:val="00134E13"/>
    <w:rsid w:val="00240524"/>
    <w:rsid w:val="00242CC4"/>
    <w:rsid w:val="00386080"/>
    <w:rsid w:val="00412869"/>
    <w:rsid w:val="0047717B"/>
    <w:rsid w:val="004C715A"/>
    <w:rsid w:val="0060790F"/>
    <w:rsid w:val="00615007"/>
    <w:rsid w:val="006D0B9D"/>
    <w:rsid w:val="00730297"/>
    <w:rsid w:val="00780D71"/>
    <w:rsid w:val="007B13A8"/>
    <w:rsid w:val="00826F08"/>
    <w:rsid w:val="00895DB6"/>
    <w:rsid w:val="008D4035"/>
    <w:rsid w:val="0094457A"/>
    <w:rsid w:val="009C7F80"/>
    <w:rsid w:val="009E0131"/>
    <w:rsid w:val="00B42AD4"/>
    <w:rsid w:val="00B764E8"/>
    <w:rsid w:val="00BB7792"/>
    <w:rsid w:val="00C97DCF"/>
    <w:rsid w:val="00CA5A18"/>
    <w:rsid w:val="00D5637C"/>
    <w:rsid w:val="00E01E04"/>
    <w:rsid w:val="00E21C09"/>
    <w:rsid w:val="00E5349C"/>
    <w:rsid w:val="00F71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764E8"/>
  </w:style>
  <w:style w:type="table" w:styleId="a3">
    <w:name w:val="Table Grid"/>
    <w:basedOn w:val="a1"/>
    <w:uiPriority w:val="59"/>
    <w:rsid w:val="0061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7742"/>
    <w:rPr>
      <w:rFonts w:asciiTheme="majorHAnsi" w:eastAsiaTheme="majorEastAsia" w:hAnsiTheme="majorHAnsi" w:cstheme="majorBidi"/>
      <w:sz w:val="18"/>
      <w:szCs w:val="18"/>
    </w:rPr>
  </w:style>
  <w:style w:type="paragraph" w:styleId="a6">
    <w:name w:val="header"/>
    <w:basedOn w:val="a"/>
    <w:link w:val="a7"/>
    <w:uiPriority w:val="99"/>
    <w:unhideWhenUsed/>
    <w:rsid w:val="00780D71"/>
    <w:pPr>
      <w:tabs>
        <w:tab w:val="center" w:pos="4153"/>
        <w:tab w:val="right" w:pos="8306"/>
      </w:tabs>
      <w:snapToGrid w:val="0"/>
    </w:pPr>
    <w:rPr>
      <w:sz w:val="20"/>
      <w:szCs w:val="20"/>
    </w:rPr>
  </w:style>
  <w:style w:type="character" w:customStyle="1" w:styleId="a7">
    <w:name w:val="頁首 字元"/>
    <w:basedOn w:val="a0"/>
    <w:link w:val="a6"/>
    <w:uiPriority w:val="99"/>
    <w:rsid w:val="00780D71"/>
    <w:rPr>
      <w:sz w:val="20"/>
      <w:szCs w:val="20"/>
    </w:rPr>
  </w:style>
  <w:style w:type="paragraph" w:styleId="a8">
    <w:name w:val="footer"/>
    <w:basedOn w:val="a"/>
    <w:link w:val="a9"/>
    <w:uiPriority w:val="99"/>
    <w:unhideWhenUsed/>
    <w:rsid w:val="00780D71"/>
    <w:pPr>
      <w:tabs>
        <w:tab w:val="center" w:pos="4153"/>
        <w:tab w:val="right" w:pos="8306"/>
      </w:tabs>
      <w:snapToGrid w:val="0"/>
    </w:pPr>
    <w:rPr>
      <w:sz w:val="20"/>
      <w:szCs w:val="20"/>
    </w:rPr>
  </w:style>
  <w:style w:type="character" w:customStyle="1" w:styleId="a9">
    <w:name w:val="頁尾 字元"/>
    <w:basedOn w:val="a0"/>
    <w:link w:val="a8"/>
    <w:uiPriority w:val="99"/>
    <w:rsid w:val="00780D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764E8"/>
  </w:style>
  <w:style w:type="table" w:styleId="a3">
    <w:name w:val="Table Grid"/>
    <w:basedOn w:val="a1"/>
    <w:uiPriority w:val="59"/>
    <w:rsid w:val="0061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7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7742"/>
    <w:rPr>
      <w:rFonts w:asciiTheme="majorHAnsi" w:eastAsiaTheme="majorEastAsia" w:hAnsiTheme="majorHAnsi" w:cstheme="majorBidi"/>
      <w:sz w:val="18"/>
      <w:szCs w:val="18"/>
    </w:rPr>
  </w:style>
  <w:style w:type="paragraph" w:styleId="a6">
    <w:name w:val="header"/>
    <w:basedOn w:val="a"/>
    <w:link w:val="a7"/>
    <w:uiPriority w:val="99"/>
    <w:unhideWhenUsed/>
    <w:rsid w:val="00780D71"/>
    <w:pPr>
      <w:tabs>
        <w:tab w:val="center" w:pos="4153"/>
        <w:tab w:val="right" w:pos="8306"/>
      </w:tabs>
      <w:snapToGrid w:val="0"/>
    </w:pPr>
    <w:rPr>
      <w:sz w:val="20"/>
      <w:szCs w:val="20"/>
    </w:rPr>
  </w:style>
  <w:style w:type="character" w:customStyle="1" w:styleId="a7">
    <w:name w:val="頁首 字元"/>
    <w:basedOn w:val="a0"/>
    <w:link w:val="a6"/>
    <w:uiPriority w:val="99"/>
    <w:rsid w:val="00780D71"/>
    <w:rPr>
      <w:sz w:val="20"/>
      <w:szCs w:val="20"/>
    </w:rPr>
  </w:style>
  <w:style w:type="paragraph" w:styleId="a8">
    <w:name w:val="footer"/>
    <w:basedOn w:val="a"/>
    <w:link w:val="a9"/>
    <w:uiPriority w:val="99"/>
    <w:unhideWhenUsed/>
    <w:rsid w:val="00780D71"/>
    <w:pPr>
      <w:tabs>
        <w:tab w:val="center" w:pos="4153"/>
        <w:tab w:val="right" w:pos="8306"/>
      </w:tabs>
      <w:snapToGrid w:val="0"/>
    </w:pPr>
    <w:rPr>
      <w:sz w:val="20"/>
      <w:szCs w:val="20"/>
    </w:rPr>
  </w:style>
  <w:style w:type="character" w:customStyle="1" w:styleId="a9">
    <w:name w:val="頁尾 字元"/>
    <w:basedOn w:val="a0"/>
    <w:link w:val="a8"/>
    <w:uiPriority w:val="99"/>
    <w:rsid w:val="00780D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6164">
      <w:bodyDiv w:val="1"/>
      <w:marLeft w:val="0"/>
      <w:marRight w:val="0"/>
      <w:marTop w:val="0"/>
      <w:marBottom w:val="0"/>
      <w:divBdr>
        <w:top w:val="none" w:sz="0" w:space="0" w:color="auto"/>
        <w:left w:val="none" w:sz="0" w:space="0" w:color="auto"/>
        <w:bottom w:val="none" w:sz="0" w:space="0" w:color="auto"/>
        <w:right w:val="none" w:sz="0" w:space="0" w:color="auto"/>
      </w:divBdr>
      <w:divsChild>
        <w:div w:id="1145779609">
          <w:marLeft w:val="0"/>
          <w:marRight w:val="0"/>
          <w:marTop w:val="0"/>
          <w:marBottom w:val="0"/>
          <w:divBdr>
            <w:top w:val="none" w:sz="0" w:space="0" w:color="auto"/>
            <w:left w:val="none" w:sz="0" w:space="0" w:color="auto"/>
            <w:bottom w:val="none" w:sz="0" w:space="0" w:color="auto"/>
            <w:right w:val="none" w:sz="0" w:space="0" w:color="auto"/>
          </w:divBdr>
          <w:divsChild>
            <w:div w:id="1014302986">
              <w:marLeft w:val="0"/>
              <w:marRight w:val="0"/>
              <w:marTop w:val="0"/>
              <w:marBottom w:val="0"/>
              <w:divBdr>
                <w:top w:val="none" w:sz="0" w:space="0" w:color="auto"/>
                <w:left w:val="none" w:sz="0" w:space="0" w:color="auto"/>
                <w:bottom w:val="none" w:sz="0" w:space="0" w:color="auto"/>
                <w:right w:val="none" w:sz="0" w:space="0" w:color="auto"/>
              </w:divBdr>
              <w:divsChild>
                <w:div w:id="1975869652">
                  <w:marLeft w:val="0"/>
                  <w:marRight w:val="0"/>
                  <w:marTop w:val="0"/>
                  <w:marBottom w:val="0"/>
                  <w:divBdr>
                    <w:top w:val="none" w:sz="0" w:space="0" w:color="auto"/>
                    <w:left w:val="none" w:sz="0" w:space="0" w:color="auto"/>
                    <w:bottom w:val="none" w:sz="0" w:space="0" w:color="auto"/>
                    <w:right w:val="none" w:sz="0" w:space="0" w:color="auto"/>
                  </w:divBdr>
                  <w:divsChild>
                    <w:div w:id="44106929">
                      <w:marLeft w:val="0"/>
                      <w:marRight w:val="0"/>
                      <w:marTop w:val="0"/>
                      <w:marBottom w:val="0"/>
                      <w:divBdr>
                        <w:top w:val="none" w:sz="0" w:space="0" w:color="auto"/>
                        <w:left w:val="none" w:sz="0" w:space="0" w:color="auto"/>
                        <w:bottom w:val="none" w:sz="0" w:space="0" w:color="auto"/>
                        <w:right w:val="none" w:sz="0" w:space="0" w:color="auto"/>
                      </w:divBdr>
                      <w:divsChild>
                        <w:div w:id="682174633">
                          <w:marLeft w:val="0"/>
                          <w:marRight w:val="0"/>
                          <w:marTop w:val="0"/>
                          <w:marBottom w:val="0"/>
                          <w:divBdr>
                            <w:top w:val="none" w:sz="0" w:space="0" w:color="auto"/>
                            <w:left w:val="none" w:sz="0" w:space="0" w:color="auto"/>
                            <w:bottom w:val="none" w:sz="0" w:space="0" w:color="auto"/>
                            <w:right w:val="none" w:sz="0" w:space="0" w:color="auto"/>
                          </w:divBdr>
                          <w:divsChild>
                            <w:div w:id="1596278676">
                              <w:marLeft w:val="150"/>
                              <w:marRight w:val="0"/>
                              <w:marTop w:val="0"/>
                              <w:marBottom w:val="0"/>
                              <w:divBdr>
                                <w:top w:val="none" w:sz="0" w:space="0" w:color="auto"/>
                                <w:left w:val="none" w:sz="0" w:space="0" w:color="auto"/>
                                <w:bottom w:val="none" w:sz="0" w:space="0" w:color="auto"/>
                                <w:right w:val="none" w:sz="0" w:space="0" w:color="auto"/>
                              </w:divBdr>
                              <w:divsChild>
                                <w:div w:id="5836836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D8AF-5A06-4734-AB89-BD041322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test72</dc:creator>
  <cp:lastModifiedBy>Katase</cp:lastModifiedBy>
  <cp:revision>2</cp:revision>
  <cp:lastPrinted>2017-04-28T07:56:00Z</cp:lastPrinted>
  <dcterms:created xsi:type="dcterms:W3CDTF">2017-06-08T02:06:00Z</dcterms:created>
  <dcterms:modified xsi:type="dcterms:W3CDTF">2017-06-08T02:06:00Z</dcterms:modified>
</cp:coreProperties>
</file>