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E5" w:rsidRPr="00166991" w:rsidRDefault="000340E5" w:rsidP="000340E5">
      <w:pPr>
        <w:jc w:val="both"/>
        <w:rPr>
          <w:rFonts w:ascii="標楷體" w:eastAsia="標楷體" w:hAnsi="標楷體" w:hint="eastAsia"/>
        </w:rPr>
      </w:pPr>
      <w:r w:rsidRPr="00166991">
        <w:rPr>
          <w:rFonts w:ascii="標楷體" w:eastAsia="標楷體" w:hAnsi="標楷體" w:hint="eastAsia"/>
        </w:rPr>
        <w:t>附件</w:t>
      </w:r>
      <w:proofErr w:type="gramStart"/>
      <w:r w:rsidRPr="00166991">
        <w:rPr>
          <w:rFonts w:ascii="標楷體" w:eastAsia="標楷體" w:hAnsi="標楷體" w:hint="eastAsia"/>
        </w:rPr>
        <w:t>三</w:t>
      </w:r>
      <w:proofErr w:type="gramEnd"/>
    </w:p>
    <w:p w:rsidR="000340E5" w:rsidRPr="00166991" w:rsidRDefault="000340E5" w:rsidP="000340E5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166991">
        <w:rPr>
          <w:rFonts w:ascii="標楷體" w:eastAsia="標楷體" w:hAnsi="標楷體" w:hint="eastAsia"/>
          <w:b/>
          <w:sz w:val="28"/>
          <w:szCs w:val="28"/>
        </w:rPr>
        <w:t>「教育部補助辦理國際學術教育交流活動」自評表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38"/>
        <w:gridCol w:w="2612"/>
        <w:gridCol w:w="4146"/>
      </w:tblGrid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jc w:val="distribute"/>
              <w:rPr>
                <w:rFonts w:ascii="標楷體" w:eastAsia="標楷體" w:hAnsi="標楷體"/>
                <w:b/>
              </w:rPr>
            </w:pPr>
            <w:r w:rsidRPr="00037B16">
              <w:rPr>
                <w:rFonts w:ascii="標楷體" w:eastAsia="標楷體" w:hAnsi="標楷體" w:hint="eastAsia"/>
                <w:b/>
              </w:rPr>
              <w:t>審查指標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jc w:val="distribute"/>
              <w:rPr>
                <w:rFonts w:ascii="標楷體" w:eastAsia="標楷體" w:hAnsi="標楷體"/>
                <w:b/>
              </w:rPr>
            </w:pPr>
            <w:r w:rsidRPr="00037B16">
              <w:rPr>
                <w:rFonts w:ascii="標楷體" w:eastAsia="標楷體" w:hAnsi="標楷體" w:hint="eastAsia"/>
                <w:b/>
              </w:rPr>
              <w:t>得分標準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jc w:val="distribute"/>
              <w:rPr>
                <w:rFonts w:ascii="標楷體" w:eastAsia="標楷體" w:hAnsi="標楷體"/>
                <w:b/>
              </w:rPr>
            </w:pPr>
            <w:r w:rsidRPr="00037B16">
              <w:rPr>
                <w:rFonts w:ascii="標楷體" w:eastAsia="標楷體" w:hAnsi="標楷體" w:hint="eastAsia"/>
                <w:b/>
              </w:rPr>
              <w:t>自評說明</w:t>
            </w: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必要性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很高(5分) 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高  (3-4分)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普通(1-2分)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重要性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很高(5分) 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高  (3-4分)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普通(1-2分)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國際性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很高(5分) 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高  (3-4分)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普通(1-2分)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主辦單位聲望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很高(5分) 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高  (3-4分)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普通(1-2分)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活動規模及人數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300人以上(5分)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101-300人(3-4分)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100以下(1-2分)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參與國家數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7國以上(5分)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4-6國(3-4分)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2-3國(2分)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1國(1分)   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講員人數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國外                    人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國內                    人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講員學術地位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很高(5分) 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高  (3-4分)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普通(1-2分)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預計發表論文數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國內：       篇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國外：       篇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國外講員演講/論文綱要是否摘譯成中文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□是(5分) 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(0分)  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國際互動交流度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很高(5分) 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高  (3-4分)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普通(1-2分)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經費編列合宜度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優良(5分)  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適當(3-4分)             分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普通(1-2分) 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40E5" w:rsidRPr="00037B16" w:rsidTr="00F44B69">
        <w:tc>
          <w:tcPr>
            <w:tcW w:w="1548" w:type="dxa"/>
          </w:tcPr>
          <w:p w:rsidR="000340E5" w:rsidRPr="00037B16" w:rsidRDefault="000340E5" w:rsidP="00F44B69">
            <w:pPr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總分</w:t>
            </w:r>
          </w:p>
        </w:tc>
        <w:tc>
          <w:tcPr>
            <w:tcW w:w="2632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分</w:t>
            </w:r>
          </w:p>
        </w:tc>
        <w:tc>
          <w:tcPr>
            <w:tcW w:w="4182" w:type="dxa"/>
          </w:tcPr>
          <w:p w:rsidR="000340E5" w:rsidRPr="00037B16" w:rsidRDefault="000340E5" w:rsidP="00F44B6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340E5" w:rsidRPr="00C26C5D" w:rsidRDefault="000340E5" w:rsidP="000340E5">
      <w:pPr>
        <w:rPr>
          <w:rFonts w:ascii="標楷體" w:eastAsia="標楷體" w:hAnsi="標楷體" w:hint="eastAsia"/>
          <w:sz w:val="18"/>
          <w:szCs w:val="18"/>
        </w:rPr>
      </w:pPr>
      <w:r w:rsidRPr="00C26C5D">
        <w:rPr>
          <w:rFonts w:ascii="標楷體" w:eastAsia="標楷體" w:hAnsi="標楷體" w:hint="eastAsia"/>
          <w:sz w:val="18"/>
          <w:szCs w:val="18"/>
        </w:rPr>
        <w:t>※如係代表申請單位出國參加國際性會議需加填下列各項：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64"/>
        <w:gridCol w:w="4129"/>
        <w:gridCol w:w="1403"/>
      </w:tblGrid>
      <w:tr w:rsidR="000340E5" w:rsidRPr="00037B16" w:rsidTr="00F44B69">
        <w:tc>
          <w:tcPr>
            <w:tcW w:w="2787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是否發表論文</w:t>
            </w:r>
          </w:p>
        </w:tc>
        <w:tc>
          <w:tcPr>
            <w:tcW w:w="4161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 xml:space="preserve">□是       </w:t>
            </w:r>
            <w:proofErr w:type="gramStart"/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1414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340E5" w:rsidRPr="00037B16" w:rsidTr="00F44B69">
        <w:tc>
          <w:tcPr>
            <w:tcW w:w="2787" w:type="dxa"/>
            <w:vMerge w:val="restart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擬發表論文題目</w:t>
            </w:r>
          </w:p>
        </w:tc>
        <w:tc>
          <w:tcPr>
            <w:tcW w:w="4161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中文：</w:t>
            </w:r>
          </w:p>
        </w:tc>
        <w:tc>
          <w:tcPr>
            <w:tcW w:w="1414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340E5" w:rsidRPr="00037B16" w:rsidTr="00F44B69">
        <w:tc>
          <w:tcPr>
            <w:tcW w:w="2787" w:type="dxa"/>
            <w:vMerge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4161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英文：</w:t>
            </w:r>
          </w:p>
        </w:tc>
        <w:tc>
          <w:tcPr>
            <w:tcW w:w="1414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340E5" w:rsidRPr="00037B16" w:rsidTr="00F44B69">
        <w:tc>
          <w:tcPr>
            <w:tcW w:w="2787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發表論文方式</w:t>
            </w:r>
          </w:p>
        </w:tc>
        <w:tc>
          <w:tcPr>
            <w:tcW w:w="4161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037B16">
              <w:rPr>
                <w:rFonts w:ascii="Arial" w:eastAsia="標楷體" w:hAnsi="Arial" w:cs="Arial"/>
                <w:sz w:val="18"/>
                <w:szCs w:val="18"/>
              </w:rPr>
              <w:t xml:space="preserve">oral </w:t>
            </w:r>
            <w:r w:rsidRPr="00037B16">
              <w:rPr>
                <w:rFonts w:ascii="Arial" w:eastAsia="標楷體" w:hAnsi="Arial" w:cs="Arial" w:hint="eastAsia"/>
                <w:sz w:val="18"/>
                <w:szCs w:val="18"/>
              </w:rPr>
              <w:t xml:space="preserve">     </w:t>
            </w: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037B16">
              <w:rPr>
                <w:rFonts w:ascii="Arial" w:eastAsia="標楷體" w:hAnsi="Arial" w:cs="Arial"/>
                <w:sz w:val="18"/>
                <w:szCs w:val="18"/>
              </w:rPr>
              <w:t>poster</w:t>
            </w:r>
            <w:r w:rsidRPr="00037B16">
              <w:rPr>
                <w:rFonts w:ascii="Arial" w:eastAsia="標楷體" w:hAnsi="Arial" w:cs="Arial" w:hint="eastAsia"/>
                <w:sz w:val="18"/>
                <w:szCs w:val="18"/>
              </w:rPr>
              <w:t xml:space="preserve">    </w:t>
            </w:r>
            <w:r w:rsidRPr="00037B16">
              <w:rPr>
                <w:rFonts w:ascii="Arial" w:eastAsia="標楷體" w:hAnsi="Arial" w:cs="Arial"/>
                <w:sz w:val="18"/>
                <w:szCs w:val="18"/>
              </w:rPr>
              <w:t xml:space="preserve">  </w:t>
            </w: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037B16">
              <w:rPr>
                <w:rFonts w:ascii="Arial" w:eastAsia="標楷體" w:hAnsi="Arial" w:cs="Arial"/>
                <w:sz w:val="18"/>
                <w:szCs w:val="18"/>
              </w:rPr>
              <w:t>others</w:t>
            </w:r>
          </w:p>
        </w:tc>
        <w:tc>
          <w:tcPr>
            <w:tcW w:w="1414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340E5" w:rsidRPr="00037B16" w:rsidTr="00F44B69">
        <w:tc>
          <w:tcPr>
            <w:tcW w:w="2787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申請人近五年內與本項國際會議有關之經歷</w:t>
            </w:r>
          </w:p>
        </w:tc>
        <w:tc>
          <w:tcPr>
            <w:tcW w:w="4161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414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340E5" w:rsidRPr="00037B16" w:rsidTr="00F44B69">
        <w:tc>
          <w:tcPr>
            <w:tcW w:w="2787" w:type="dxa"/>
          </w:tcPr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另請一併檢附下列</w:t>
            </w:r>
          </w:p>
          <w:p w:rsidR="000340E5" w:rsidRPr="00037B16" w:rsidRDefault="000340E5" w:rsidP="00F44B69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文件</w:t>
            </w:r>
          </w:p>
        </w:tc>
        <w:tc>
          <w:tcPr>
            <w:tcW w:w="4161" w:type="dxa"/>
          </w:tcPr>
          <w:p w:rsidR="000340E5" w:rsidRPr="00037B16" w:rsidRDefault="000340E5" w:rsidP="00F44B6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主辦單位正式邀請函影本</w:t>
            </w:r>
          </w:p>
          <w:p w:rsidR="000340E5" w:rsidRPr="00037B16" w:rsidRDefault="000340E5" w:rsidP="00F44B6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擬發表之論文摘要</w:t>
            </w:r>
          </w:p>
          <w:p w:rsidR="000340E5" w:rsidRPr="00037B16" w:rsidRDefault="000340E5" w:rsidP="00F44B6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國際會議日程表</w:t>
            </w:r>
          </w:p>
          <w:p w:rsidR="000340E5" w:rsidRPr="00037B16" w:rsidRDefault="000340E5" w:rsidP="00F44B6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37B16">
              <w:rPr>
                <w:rFonts w:ascii="標楷體" w:eastAsia="標楷體" w:hAnsi="標楷體" w:hint="eastAsia"/>
                <w:sz w:val="18"/>
                <w:szCs w:val="18"/>
              </w:rPr>
              <w:t>其他會議相關資料</w:t>
            </w:r>
          </w:p>
        </w:tc>
        <w:tc>
          <w:tcPr>
            <w:tcW w:w="1414" w:type="dxa"/>
          </w:tcPr>
          <w:p w:rsidR="000340E5" w:rsidRPr="00037B16" w:rsidRDefault="000340E5" w:rsidP="00F44B69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84174C" w:rsidRDefault="000340E5">
      <w:proofErr w:type="gramStart"/>
      <w:r w:rsidRPr="00C26C5D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C26C5D">
        <w:rPr>
          <w:rFonts w:ascii="標楷體" w:eastAsia="標楷體" w:hAnsi="標楷體" w:hint="eastAsia"/>
          <w:sz w:val="18"/>
          <w:szCs w:val="18"/>
        </w:rPr>
        <w:t>：得分標準係</w:t>
      </w:r>
      <w:proofErr w:type="gramStart"/>
      <w:r w:rsidRPr="00C26C5D">
        <w:rPr>
          <w:rFonts w:ascii="標楷體" w:eastAsia="標楷體" w:hAnsi="標楷體" w:hint="eastAsia"/>
          <w:sz w:val="18"/>
          <w:szCs w:val="18"/>
        </w:rPr>
        <w:t>採</w:t>
      </w:r>
      <w:proofErr w:type="gramEnd"/>
      <w:r w:rsidRPr="00C26C5D">
        <w:rPr>
          <w:rFonts w:ascii="Arial" w:eastAsia="標楷體" w:hAnsi="Arial" w:cs="Arial"/>
          <w:sz w:val="18"/>
          <w:szCs w:val="18"/>
        </w:rPr>
        <w:t>1~5</w:t>
      </w:r>
      <w:r w:rsidRPr="00C26C5D">
        <w:rPr>
          <w:rFonts w:ascii="標楷體" w:eastAsia="標楷體" w:hAnsi="標楷體" w:hint="eastAsia"/>
          <w:sz w:val="18"/>
          <w:szCs w:val="18"/>
        </w:rPr>
        <w:t>分制，</w:t>
      </w:r>
      <w:r w:rsidRPr="00C26C5D">
        <w:rPr>
          <w:rFonts w:ascii="Arial" w:eastAsia="標楷體" w:hAnsi="Arial" w:cs="Arial"/>
          <w:sz w:val="18"/>
          <w:szCs w:val="18"/>
        </w:rPr>
        <w:t>5</w:t>
      </w:r>
      <w:r w:rsidRPr="00C26C5D">
        <w:rPr>
          <w:rFonts w:ascii="標楷體" w:eastAsia="標楷體" w:hAnsi="標楷體" w:hint="eastAsia"/>
          <w:sz w:val="18"/>
          <w:szCs w:val="18"/>
        </w:rPr>
        <w:t>分為最高，其餘次之。</w:t>
      </w:r>
      <w:bookmarkStart w:id="0" w:name="_GoBack"/>
      <w:bookmarkEnd w:id="0"/>
    </w:p>
    <w:sectPr w:rsidR="00841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87"/>
    <w:multiLevelType w:val="hybridMultilevel"/>
    <w:tmpl w:val="03F2D87C"/>
    <w:lvl w:ilvl="0" w:tplc="63B20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E5"/>
    <w:rsid w:val="000340E5"/>
    <w:rsid w:val="008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40EA-B862-43E4-82E6-7444A022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2015-07-07T02:31:00Z</dcterms:created>
  <dcterms:modified xsi:type="dcterms:W3CDTF">2015-07-07T02:31:00Z</dcterms:modified>
</cp:coreProperties>
</file>