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101" w:rsidRPr="004A0101" w:rsidRDefault="004A0101">
      <w:pPr>
        <w:rPr>
          <w:b/>
          <w:sz w:val="28"/>
          <w:szCs w:val="28"/>
        </w:rPr>
      </w:pPr>
      <w:r>
        <w:rPr>
          <w:rFonts w:hint="eastAsia"/>
        </w:rPr>
        <w:t xml:space="preserve">       </w:t>
      </w:r>
      <w:r w:rsidRPr="004A0101">
        <w:rPr>
          <w:b/>
          <w:sz w:val="28"/>
          <w:szCs w:val="28"/>
        </w:rPr>
        <w:t>201</w:t>
      </w:r>
      <w:r w:rsidR="00B408A4">
        <w:rPr>
          <w:rFonts w:hint="eastAsia"/>
          <w:b/>
          <w:sz w:val="28"/>
          <w:szCs w:val="28"/>
        </w:rPr>
        <w:t>9</w:t>
      </w:r>
      <w:r w:rsidRPr="004A0101">
        <w:rPr>
          <w:b/>
          <w:sz w:val="28"/>
          <w:szCs w:val="28"/>
        </w:rPr>
        <w:t>/20</w:t>
      </w:r>
      <w:r w:rsidR="00B408A4">
        <w:rPr>
          <w:rFonts w:hint="eastAsia"/>
          <w:b/>
          <w:sz w:val="28"/>
          <w:szCs w:val="28"/>
        </w:rPr>
        <w:t>20</w:t>
      </w:r>
      <w:r w:rsidRPr="004A0101">
        <w:rPr>
          <w:b/>
          <w:sz w:val="28"/>
          <w:szCs w:val="28"/>
        </w:rPr>
        <w:t xml:space="preserve"> </w:t>
      </w:r>
      <w:proofErr w:type="spellStart"/>
      <w:r w:rsidRPr="004A0101">
        <w:rPr>
          <w:b/>
          <w:sz w:val="28"/>
          <w:szCs w:val="28"/>
        </w:rPr>
        <w:t>Huayu</w:t>
      </w:r>
      <w:proofErr w:type="spellEnd"/>
      <w:r w:rsidRPr="004A0101">
        <w:rPr>
          <w:b/>
          <w:sz w:val="28"/>
          <w:szCs w:val="28"/>
        </w:rPr>
        <w:t xml:space="preserve"> (Mandarin) Enrichment Scholarship </w:t>
      </w:r>
    </w:p>
    <w:p w:rsidR="004A0101" w:rsidRPr="00721A1F" w:rsidRDefault="004A0101" w:rsidP="00D10835">
      <w:pPr>
        <w:spacing w:line="380" w:lineRule="exact"/>
        <w:jc w:val="both"/>
        <w:rPr>
          <w:rFonts w:asciiTheme="majorEastAsia" w:eastAsiaTheme="majorEastAsia" w:hAnsiTheme="majorEastAsia"/>
          <w:sz w:val="22"/>
        </w:rPr>
      </w:pPr>
      <w:r w:rsidRPr="00721A1F">
        <w:rPr>
          <w:rFonts w:asciiTheme="majorEastAsia" w:eastAsiaTheme="majorEastAsia" w:hAnsiTheme="majorEastAsia"/>
          <w:sz w:val="22"/>
        </w:rPr>
        <w:t xml:space="preserve">We welcome anyone with an interest in Taiwan and/or the Chinese language to apply for the scholarship. We have an all-time high amount of scholarships to hand out and look forward to reviewing and meeting all the successful applicants. </w:t>
      </w:r>
    </w:p>
    <w:p w:rsidR="004A0101" w:rsidRPr="00721A1F" w:rsidRDefault="004A0101" w:rsidP="004A0101">
      <w:pPr>
        <w:spacing w:line="380" w:lineRule="exact"/>
        <w:rPr>
          <w:rFonts w:asciiTheme="majorEastAsia" w:eastAsiaTheme="majorEastAsia" w:hAnsiTheme="majorEastAsia"/>
          <w:sz w:val="22"/>
        </w:rPr>
      </w:pPr>
    </w:p>
    <w:p w:rsidR="004A0101" w:rsidRPr="00721A1F" w:rsidRDefault="004A0101" w:rsidP="004A0101">
      <w:pPr>
        <w:spacing w:line="380" w:lineRule="exact"/>
        <w:rPr>
          <w:rFonts w:asciiTheme="majorEastAsia" w:eastAsiaTheme="majorEastAsia" w:hAnsiTheme="majorEastAsia"/>
          <w:b/>
          <w:sz w:val="22"/>
        </w:rPr>
      </w:pPr>
      <w:r w:rsidRPr="00721A1F">
        <w:rPr>
          <w:rFonts w:asciiTheme="majorEastAsia" w:eastAsiaTheme="majorEastAsia" w:hAnsiTheme="majorEastAsia"/>
          <w:b/>
          <w:sz w:val="22"/>
        </w:rPr>
        <w:t>Purpose</w:t>
      </w:r>
    </w:p>
    <w:p w:rsidR="004A0101" w:rsidRPr="00721A1F" w:rsidRDefault="004A0101" w:rsidP="00D10835">
      <w:pPr>
        <w:spacing w:line="380" w:lineRule="exact"/>
        <w:jc w:val="both"/>
        <w:rPr>
          <w:rFonts w:asciiTheme="majorEastAsia" w:eastAsiaTheme="majorEastAsia" w:hAnsiTheme="majorEastAsia"/>
          <w:sz w:val="22"/>
        </w:rPr>
      </w:pPr>
      <w:r w:rsidRPr="00721A1F">
        <w:rPr>
          <w:rFonts w:asciiTheme="majorEastAsia" w:eastAsiaTheme="majorEastAsia" w:hAnsiTheme="majorEastAsia"/>
          <w:sz w:val="22"/>
        </w:rPr>
        <w:t xml:space="preserve">The purpose of the </w:t>
      </w:r>
      <w:proofErr w:type="spellStart"/>
      <w:r w:rsidRPr="00721A1F">
        <w:rPr>
          <w:rFonts w:asciiTheme="majorEastAsia" w:eastAsiaTheme="majorEastAsia" w:hAnsiTheme="majorEastAsia"/>
          <w:b/>
          <w:sz w:val="22"/>
        </w:rPr>
        <w:t>Huayu</w:t>
      </w:r>
      <w:proofErr w:type="spellEnd"/>
      <w:r w:rsidRPr="00721A1F">
        <w:rPr>
          <w:rFonts w:asciiTheme="majorEastAsia" w:eastAsiaTheme="majorEastAsia" w:hAnsiTheme="majorEastAsia"/>
          <w:b/>
          <w:sz w:val="22"/>
        </w:rPr>
        <w:t xml:space="preserve"> Enrichment Scholarship (HES) </w:t>
      </w:r>
      <w:proofErr w:type="gramStart"/>
      <w:r w:rsidRPr="00721A1F">
        <w:rPr>
          <w:rFonts w:asciiTheme="majorEastAsia" w:eastAsiaTheme="majorEastAsia" w:hAnsiTheme="majorEastAsia"/>
          <w:b/>
          <w:sz w:val="22"/>
        </w:rPr>
        <w:t>Program,</w:t>
      </w:r>
      <w:proofErr w:type="gramEnd"/>
      <w:r w:rsidRPr="00721A1F">
        <w:rPr>
          <w:rFonts w:asciiTheme="majorEastAsia" w:eastAsiaTheme="majorEastAsia" w:hAnsiTheme="majorEastAsia"/>
          <w:b/>
          <w:sz w:val="22"/>
        </w:rPr>
        <w:t xml:space="preserve"> </w:t>
      </w:r>
      <w:r w:rsidRPr="00721A1F">
        <w:rPr>
          <w:rFonts w:asciiTheme="majorEastAsia" w:eastAsiaTheme="majorEastAsia" w:hAnsiTheme="majorEastAsia"/>
          <w:sz w:val="22"/>
        </w:rPr>
        <w:t>sponsored by the Education Ministry of the Republic of China (Taiwan) and implemented by the Taipei Economic and Cultural Office, Prague, is to encourage Czech students and individuals to pursue a Mandarin Chinese language study at a university- or college-affiliated Mandarin training center in Taiwan. It also aims to provide them with opportunities to increase their understanding of Taiwanese culture and society, and to promote mutual understanding and interactions between Taiwan and the international community.</w:t>
      </w:r>
    </w:p>
    <w:p w:rsidR="004A0101" w:rsidRPr="00721A1F" w:rsidRDefault="004A0101" w:rsidP="004A0101">
      <w:pPr>
        <w:spacing w:line="380" w:lineRule="exact"/>
        <w:rPr>
          <w:rFonts w:asciiTheme="majorEastAsia" w:eastAsiaTheme="majorEastAsia" w:hAnsiTheme="majorEastAsia"/>
          <w:sz w:val="22"/>
        </w:rPr>
      </w:pPr>
    </w:p>
    <w:p w:rsidR="004A0101" w:rsidRPr="00721A1F" w:rsidRDefault="004A0101" w:rsidP="004A0101">
      <w:pPr>
        <w:spacing w:line="380" w:lineRule="exact"/>
        <w:rPr>
          <w:rFonts w:asciiTheme="majorEastAsia" w:eastAsiaTheme="majorEastAsia" w:hAnsiTheme="majorEastAsia"/>
          <w:sz w:val="22"/>
        </w:rPr>
      </w:pPr>
      <w:r w:rsidRPr="00721A1F">
        <w:rPr>
          <w:rFonts w:asciiTheme="majorEastAsia" w:eastAsiaTheme="majorEastAsia" w:hAnsiTheme="majorEastAsia"/>
          <w:b/>
          <w:sz w:val="22"/>
        </w:rPr>
        <w:t xml:space="preserve">Scholarship and Duration </w:t>
      </w:r>
    </w:p>
    <w:p w:rsidR="004A0101" w:rsidRPr="00721A1F" w:rsidRDefault="004A0101" w:rsidP="00D10835">
      <w:pPr>
        <w:spacing w:line="380" w:lineRule="exact"/>
        <w:jc w:val="both"/>
        <w:rPr>
          <w:rFonts w:asciiTheme="majorEastAsia" w:eastAsiaTheme="majorEastAsia" w:hAnsiTheme="majorEastAsia"/>
          <w:sz w:val="22"/>
        </w:rPr>
      </w:pPr>
      <w:r w:rsidRPr="00721A1F">
        <w:rPr>
          <w:rFonts w:asciiTheme="majorEastAsia" w:eastAsiaTheme="majorEastAsia" w:hAnsiTheme="majorEastAsia"/>
          <w:sz w:val="22"/>
        </w:rPr>
        <w:t xml:space="preserve">a. A monthly stipend of </w:t>
      </w:r>
      <w:r w:rsidRPr="00721A1F">
        <w:rPr>
          <w:rFonts w:asciiTheme="majorEastAsia" w:eastAsiaTheme="majorEastAsia" w:hAnsiTheme="majorEastAsia"/>
          <w:b/>
          <w:sz w:val="22"/>
          <w:u w:val="single"/>
        </w:rPr>
        <w:t>NT$25,000</w:t>
      </w:r>
      <w:r w:rsidRPr="00721A1F">
        <w:rPr>
          <w:rFonts w:asciiTheme="majorEastAsia" w:eastAsiaTheme="majorEastAsia" w:hAnsiTheme="majorEastAsia"/>
          <w:sz w:val="22"/>
        </w:rPr>
        <w:t xml:space="preserve"> (Approx. 800 USD);</w:t>
      </w:r>
    </w:p>
    <w:p w:rsidR="004A0101" w:rsidRPr="00721A1F" w:rsidRDefault="004A0101" w:rsidP="00D10835">
      <w:pPr>
        <w:spacing w:line="380" w:lineRule="exact"/>
        <w:ind w:left="220" w:hangingChars="100" w:hanging="220"/>
        <w:jc w:val="both"/>
        <w:rPr>
          <w:rFonts w:asciiTheme="majorEastAsia" w:eastAsiaTheme="majorEastAsia" w:hAnsiTheme="majorEastAsia"/>
          <w:sz w:val="22"/>
        </w:rPr>
      </w:pPr>
      <w:r w:rsidRPr="00721A1F">
        <w:rPr>
          <w:rFonts w:asciiTheme="majorEastAsia" w:eastAsiaTheme="majorEastAsia" w:hAnsiTheme="majorEastAsia"/>
          <w:sz w:val="22"/>
        </w:rPr>
        <w:t xml:space="preserve">b. The scholarships are granted in durations of </w:t>
      </w:r>
      <w:r w:rsidRPr="00721A1F">
        <w:rPr>
          <w:rFonts w:asciiTheme="majorEastAsia" w:eastAsiaTheme="majorEastAsia" w:hAnsiTheme="majorEastAsia"/>
          <w:b/>
          <w:sz w:val="22"/>
          <w:u w:val="single"/>
        </w:rPr>
        <w:t>3, 6, 9 and 12 months</w:t>
      </w:r>
      <w:r w:rsidRPr="00721A1F">
        <w:rPr>
          <w:rFonts w:asciiTheme="majorEastAsia" w:eastAsiaTheme="majorEastAsia" w:hAnsiTheme="majorEastAsia"/>
          <w:sz w:val="22"/>
        </w:rPr>
        <w:t xml:space="preserve">. Please take this </w:t>
      </w:r>
      <w:r w:rsidRPr="00721A1F">
        <w:rPr>
          <w:rFonts w:asciiTheme="majorEastAsia" w:eastAsiaTheme="majorEastAsia" w:hAnsiTheme="majorEastAsia" w:hint="eastAsia"/>
          <w:sz w:val="22"/>
        </w:rPr>
        <w:t xml:space="preserve">   </w:t>
      </w:r>
      <w:r w:rsidRPr="00721A1F">
        <w:rPr>
          <w:rFonts w:asciiTheme="majorEastAsia" w:eastAsiaTheme="majorEastAsia" w:hAnsiTheme="majorEastAsia"/>
          <w:sz w:val="22"/>
        </w:rPr>
        <w:t xml:space="preserve">into consideration when submitting your application. </w:t>
      </w:r>
    </w:p>
    <w:p w:rsidR="004A0101" w:rsidRPr="00721A1F" w:rsidRDefault="004A0101" w:rsidP="00D10835">
      <w:pPr>
        <w:spacing w:line="380" w:lineRule="exact"/>
        <w:ind w:left="220" w:hangingChars="100" w:hanging="220"/>
        <w:jc w:val="both"/>
        <w:rPr>
          <w:rFonts w:asciiTheme="majorEastAsia" w:eastAsiaTheme="majorEastAsia" w:hAnsiTheme="majorEastAsia"/>
          <w:sz w:val="22"/>
        </w:rPr>
      </w:pPr>
      <w:r w:rsidRPr="00721A1F">
        <w:rPr>
          <w:rFonts w:asciiTheme="majorEastAsia" w:eastAsiaTheme="majorEastAsia" w:hAnsiTheme="majorEastAsia"/>
          <w:sz w:val="22"/>
        </w:rPr>
        <w:t xml:space="preserve">c. In principle, the scholarships run from </w:t>
      </w:r>
      <w:r w:rsidRPr="00721A1F">
        <w:rPr>
          <w:rFonts w:asciiTheme="majorEastAsia" w:eastAsiaTheme="majorEastAsia" w:hAnsiTheme="majorEastAsia"/>
          <w:b/>
          <w:sz w:val="22"/>
        </w:rPr>
        <w:t>September 1, 201</w:t>
      </w:r>
      <w:r w:rsidR="00B408A4">
        <w:rPr>
          <w:rFonts w:asciiTheme="majorEastAsia" w:eastAsiaTheme="majorEastAsia" w:hAnsiTheme="majorEastAsia" w:hint="eastAsia"/>
          <w:b/>
          <w:sz w:val="22"/>
        </w:rPr>
        <w:t>9</w:t>
      </w:r>
      <w:r w:rsidRPr="00721A1F">
        <w:rPr>
          <w:rFonts w:asciiTheme="majorEastAsia" w:eastAsiaTheme="majorEastAsia" w:hAnsiTheme="majorEastAsia"/>
          <w:sz w:val="22"/>
        </w:rPr>
        <w:t xml:space="preserve">, until </w:t>
      </w:r>
      <w:r w:rsidRPr="00721A1F">
        <w:rPr>
          <w:rFonts w:asciiTheme="majorEastAsia" w:eastAsiaTheme="majorEastAsia" w:hAnsiTheme="majorEastAsia"/>
          <w:b/>
          <w:sz w:val="22"/>
        </w:rPr>
        <w:t>August 31, 20</w:t>
      </w:r>
      <w:r w:rsidR="00B408A4">
        <w:rPr>
          <w:rFonts w:asciiTheme="majorEastAsia" w:eastAsiaTheme="majorEastAsia" w:hAnsiTheme="majorEastAsia" w:hint="eastAsia"/>
          <w:b/>
          <w:sz w:val="22"/>
        </w:rPr>
        <w:t>20</w:t>
      </w:r>
      <w:r w:rsidRPr="00721A1F">
        <w:rPr>
          <w:rFonts w:asciiTheme="majorEastAsia" w:eastAsiaTheme="majorEastAsia" w:hAnsiTheme="majorEastAsia"/>
          <w:sz w:val="22"/>
        </w:rPr>
        <w:t xml:space="preserve">. Students opting to go for short summer courses in 2017 are however also eligible for the scholarship. If recipients fail to go to Taiwan for enrollment during the designated time, they will forfeit their right to retain their scholarships. </w:t>
      </w:r>
    </w:p>
    <w:p w:rsidR="004A0101" w:rsidRPr="00721A1F" w:rsidRDefault="004A0101" w:rsidP="004A0101">
      <w:pPr>
        <w:spacing w:line="380" w:lineRule="exact"/>
        <w:rPr>
          <w:rFonts w:asciiTheme="majorEastAsia" w:eastAsiaTheme="majorEastAsia" w:hAnsiTheme="majorEastAsia"/>
          <w:sz w:val="22"/>
        </w:rPr>
      </w:pPr>
    </w:p>
    <w:p w:rsidR="004A0101" w:rsidRPr="00721A1F" w:rsidRDefault="004A0101" w:rsidP="004A0101">
      <w:pPr>
        <w:spacing w:line="380" w:lineRule="exact"/>
        <w:rPr>
          <w:rFonts w:asciiTheme="majorEastAsia" w:eastAsiaTheme="majorEastAsia" w:hAnsiTheme="majorEastAsia"/>
          <w:b/>
          <w:sz w:val="22"/>
        </w:rPr>
      </w:pPr>
      <w:r w:rsidRPr="00721A1F">
        <w:rPr>
          <w:rFonts w:asciiTheme="majorEastAsia" w:eastAsiaTheme="majorEastAsia" w:hAnsiTheme="majorEastAsia"/>
          <w:b/>
          <w:sz w:val="22"/>
        </w:rPr>
        <w:t>Eligibility</w:t>
      </w:r>
    </w:p>
    <w:p w:rsidR="004A0101" w:rsidRPr="00721A1F" w:rsidRDefault="004A0101" w:rsidP="00D10835">
      <w:pPr>
        <w:spacing w:line="380" w:lineRule="exact"/>
        <w:jc w:val="both"/>
        <w:rPr>
          <w:rFonts w:asciiTheme="majorEastAsia" w:eastAsiaTheme="majorEastAsia" w:hAnsiTheme="majorEastAsia"/>
          <w:sz w:val="22"/>
        </w:rPr>
      </w:pPr>
      <w:r w:rsidRPr="00721A1F">
        <w:rPr>
          <w:rFonts w:asciiTheme="majorEastAsia" w:eastAsiaTheme="majorEastAsia" w:hAnsiTheme="majorEastAsia"/>
          <w:sz w:val="22"/>
        </w:rPr>
        <w:t xml:space="preserve">An applicant must meet </w:t>
      </w:r>
      <w:r w:rsidRPr="00721A1F">
        <w:rPr>
          <w:rFonts w:asciiTheme="majorEastAsia" w:eastAsiaTheme="majorEastAsia" w:hAnsiTheme="majorEastAsia"/>
          <w:b/>
          <w:sz w:val="22"/>
          <w:u w:val="single"/>
        </w:rPr>
        <w:t>all</w:t>
      </w:r>
      <w:r w:rsidRPr="00721A1F">
        <w:rPr>
          <w:rFonts w:asciiTheme="majorEastAsia" w:eastAsiaTheme="majorEastAsia" w:hAnsiTheme="majorEastAsia"/>
          <w:sz w:val="22"/>
        </w:rPr>
        <w:t xml:space="preserve"> of the following criteria: </w:t>
      </w:r>
    </w:p>
    <w:p w:rsidR="004A0101" w:rsidRPr="00721A1F" w:rsidRDefault="004A0101" w:rsidP="00D10835">
      <w:pPr>
        <w:spacing w:line="380" w:lineRule="exact"/>
        <w:ind w:left="220" w:hangingChars="100" w:hanging="220"/>
        <w:jc w:val="both"/>
        <w:rPr>
          <w:rFonts w:asciiTheme="majorEastAsia" w:eastAsiaTheme="majorEastAsia" w:hAnsiTheme="majorEastAsia"/>
          <w:sz w:val="22"/>
        </w:rPr>
      </w:pPr>
      <w:r w:rsidRPr="00721A1F">
        <w:rPr>
          <w:rFonts w:asciiTheme="majorEastAsia" w:eastAsiaTheme="majorEastAsia" w:hAnsiTheme="majorEastAsia"/>
          <w:sz w:val="22"/>
        </w:rPr>
        <w:t xml:space="preserve">a. </w:t>
      </w:r>
      <w:r w:rsidRPr="00721A1F">
        <w:rPr>
          <w:rFonts w:asciiTheme="majorEastAsia" w:eastAsiaTheme="majorEastAsia" w:hAnsiTheme="majorEastAsia"/>
          <w:b/>
          <w:sz w:val="22"/>
        </w:rPr>
        <w:t>Be</w:t>
      </w:r>
      <w:r w:rsidRPr="00721A1F">
        <w:rPr>
          <w:rFonts w:asciiTheme="majorEastAsia" w:eastAsiaTheme="majorEastAsia" w:hAnsiTheme="majorEastAsia"/>
          <w:sz w:val="22"/>
        </w:rPr>
        <w:t xml:space="preserve"> 18 years of age or older, a high school graduate or above, have </w:t>
      </w:r>
      <w:r w:rsidRPr="00721A1F">
        <w:rPr>
          <w:rFonts w:asciiTheme="majorEastAsia" w:eastAsiaTheme="majorEastAsia" w:hAnsiTheme="majorEastAsia"/>
          <w:b/>
          <w:sz w:val="22"/>
          <w:u w:val="single"/>
        </w:rPr>
        <w:t>Czech nationality</w:t>
      </w:r>
      <w:r w:rsidRPr="00721A1F">
        <w:rPr>
          <w:rFonts w:asciiTheme="majorEastAsia" w:eastAsiaTheme="majorEastAsia" w:hAnsiTheme="majorEastAsia"/>
          <w:sz w:val="22"/>
        </w:rPr>
        <w:t xml:space="preserve">, have an excellent academic performance in his/her most recent formal educational study experience and have no criminal records; </w:t>
      </w:r>
    </w:p>
    <w:p w:rsidR="004A0101" w:rsidRPr="00721A1F" w:rsidRDefault="004A0101" w:rsidP="00D10835">
      <w:pPr>
        <w:spacing w:line="380" w:lineRule="exact"/>
        <w:jc w:val="both"/>
        <w:rPr>
          <w:rFonts w:asciiTheme="majorEastAsia" w:eastAsiaTheme="majorEastAsia" w:hAnsiTheme="majorEastAsia"/>
          <w:sz w:val="22"/>
        </w:rPr>
      </w:pPr>
      <w:proofErr w:type="gramStart"/>
      <w:r w:rsidRPr="00721A1F">
        <w:rPr>
          <w:rFonts w:asciiTheme="majorEastAsia" w:eastAsiaTheme="majorEastAsia" w:hAnsiTheme="majorEastAsia"/>
          <w:sz w:val="22"/>
        </w:rPr>
        <w:t>b</w:t>
      </w:r>
      <w:proofErr w:type="gramEnd"/>
      <w:r w:rsidRPr="00721A1F">
        <w:rPr>
          <w:rFonts w:asciiTheme="majorEastAsia" w:eastAsiaTheme="majorEastAsia" w:hAnsiTheme="majorEastAsia"/>
          <w:sz w:val="22"/>
        </w:rPr>
        <w:t>. Is</w:t>
      </w:r>
      <w:r w:rsidRPr="00721A1F">
        <w:rPr>
          <w:rFonts w:asciiTheme="majorEastAsia" w:eastAsiaTheme="majorEastAsia" w:hAnsiTheme="majorEastAsia"/>
          <w:b/>
          <w:sz w:val="22"/>
          <w:u w:val="single"/>
        </w:rPr>
        <w:t xml:space="preserve"> not </w:t>
      </w:r>
      <w:r w:rsidRPr="00721A1F">
        <w:rPr>
          <w:rFonts w:asciiTheme="majorEastAsia" w:eastAsiaTheme="majorEastAsia" w:hAnsiTheme="majorEastAsia"/>
          <w:sz w:val="22"/>
        </w:rPr>
        <w:t xml:space="preserve">a national of the Republic of China (Taiwan); </w:t>
      </w:r>
    </w:p>
    <w:p w:rsidR="004A0101" w:rsidRPr="00721A1F" w:rsidRDefault="004A0101" w:rsidP="00D10835">
      <w:pPr>
        <w:spacing w:line="380" w:lineRule="exact"/>
        <w:jc w:val="both"/>
        <w:rPr>
          <w:rFonts w:asciiTheme="majorEastAsia" w:eastAsiaTheme="majorEastAsia" w:hAnsiTheme="majorEastAsia"/>
          <w:sz w:val="22"/>
        </w:rPr>
      </w:pPr>
      <w:r w:rsidRPr="00721A1F">
        <w:rPr>
          <w:rFonts w:asciiTheme="majorEastAsia" w:eastAsiaTheme="majorEastAsia" w:hAnsiTheme="majorEastAsia"/>
          <w:sz w:val="22"/>
        </w:rPr>
        <w:t xml:space="preserve">c. Does </w:t>
      </w:r>
      <w:r w:rsidRPr="00721A1F">
        <w:rPr>
          <w:rFonts w:asciiTheme="majorEastAsia" w:eastAsiaTheme="majorEastAsia" w:hAnsiTheme="majorEastAsia"/>
          <w:b/>
          <w:sz w:val="22"/>
          <w:u w:val="single"/>
        </w:rPr>
        <w:t>not</w:t>
      </w:r>
      <w:r w:rsidRPr="00721A1F">
        <w:rPr>
          <w:rFonts w:asciiTheme="majorEastAsia" w:eastAsiaTheme="majorEastAsia" w:hAnsiTheme="majorEastAsia"/>
          <w:sz w:val="22"/>
        </w:rPr>
        <w:t xml:space="preserve"> have the status of overseas Chinese student;</w:t>
      </w:r>
    </w:p>
    <w:p w:rsidR="004A0101" w:rsidRPr="00721A1F" w:rsidRDefault="004A0101" w:rsidP="00D10835">
      <w:pPr>
        <w:spacing w:line="380" w:lineRule="exact"/>
        <w:ind w:left="220" w:hangingChars="100" w:hanging="220"/>
        <w:jc w:val="both"/>
        <w:rPr>
          <w:rFonts w:asciiTheme="majorEastAsia" w:eastAsiaTheme="majorEastAsia" w:hAnsiTheme="majorEastAsia"/>
          <w:sz w:val="22"/>
        </w:rPr>
      </w:pPr>
      <w:proofErr w:type="gramStart"/>
      <w:r w:rsidRPr="00721A1F">
        <w:rPr>
          <w:rFonts w:asciiTheme="majorEastAsia" w:eastAsiaTheme="majorEastAsia" w:hAnsiTheme="majorEastAsia"/>
          <w:sz w:val="22"/>
        </w:rPr>
        <w:t>d</w:t>
      </w:r>
      <w:proofErr w:type="gramEnd"/>
      <w:r w:rsidRPr="00721A1F">
        <w:rPr>
          <w:rFonts w:asciiTheme="majorEastAsia" w:eastAsiaTheme="majorEastAsia" w:hAnsiTheme="majorEastAsia"/>
          <w:sz w:val="22"/>
        </w:rPr>
        <w:t>. Is</w:t>
      </w:r>
      <w:r w:rsidRPr="00721A1F">
        <w:rPr>
          <w:rFonts w:asciiTheme="majorEastAsia" w:eastAsiaTheme="majorEastAsia" w:hAnsiTheme="majorEastAsia"/>
          <w:b/>
          <w:sz w:val="22"/>
          <w:u w:val="single"/>
        </w:rPr>
        <w:t xml:space="preserve"> not</w:t>
      </w:r>
      <w:r w:rsidRPr="00721A1F">
        <w:rPr>
          <w:rFonts w:asciiTheme="majorEastAsia" w:eastAsiaTheme="majorEastAsia" w:hAnsiTheme="majorEastAsia"/>
          <w:sz w:val="22"/>
        </w:rPr>
        <w:t xml:space="preserve"> currently a registered student at a Mandarin training center, and has never been a degree-seeking student at any university or college in Taiwan; </w:t>
      </w:r>
    </w:p>
    <w:p w:rsidR="004A0101" w:rsidRPr="00721A1F" w:rsidRDefault="004A0101" w:rsidP="00D10835">
      <w:pPr>
        <w:spacing w:line="380" w:lineRule="exact"/>
        <w:ind w:left="220" w:hangingChars="100" w:hanging="220"/>
        <w:jc w:val="both"/>
        <w:rPr>
          <w:rFonts w:asciiTheme="majorEastAsia" w:eastAsiaTheme="majorEastAsia" w:hAnsiTheme="majorEastAsia"/>
          <w:sz w:val="22"/>
        </w:rPr>
      </w:pPr>
      <w:proofErr w:type="gramStart"/>
      <w:r w:rsidRPr="00721A1F">
        <w:rPr>
          <w:rFonts w:asciiTheme="majorEastAsia" w:eastAsiaTheme="majorEastAsia" w:hAnsiTheme="majorEastAsia"/>
          <w:sz w:val="22"/>
        </w:rPr>
        <w:t>e</w:t>
      </w:r>
      <w:proofErr w:type="gramEnd"/>
      <w:r w:rsidRPr="00721A1F">
        <w:rPr>
          <w:rFonts w:asciiTheme="majorEastAsia" w:eastAsiaTheme="majorEastAsia" w:hAnsiTheme="majorEastAsia"/>
          <w:sz w:val="22"/>
        </w:rPr>
        <w:t xml:space="preserve">. Is </w:t>
      </w:r>
      <w:r w:rsidRPr="00721A1F">
        <w:rPr>
          <w:rFonts w:asciiTheme="majorEastAsia" w:eastAsiaTheme="majorEastAsia" w:hAnsiTheme="majorEastAsia"/>
          <w:b/>
          <w:sz w:val="22"/>
          <w:u w:val="single"/>
        </w:rPr>
        <w:t>not</w:t>
      </w:r>
      <w:r w:rsidRPr="00721A1F">
        <w:rPr>
          <w:rFonts w:asciiTheme="majorEastAsia" w:eastAsiaTheme="majorEastAsia" w:hAnsiTheme="majorEastAsia"/>
          <w:sz w:val="22"/>
        </w:rPr>
        <w:t xml:space="preserve"> an exchange student in accordance with an agreement of cooperation between an international university/college and an educational institute in Taiwan, at the time of receiving the HES;</w:t>
      </w:r>
    </w:p>
    <w:p w:rsidR="004A0101" w:rsidRPr="00721A1F" w:rsidRDefault="004A0101" w:rsidP="00D10835">
      <w:pPr>
        <w:spacing w:line="380" w:lineRule="exact"/>
        <w:ind w:left="220" w:hangingChars="100" w:hanging="220"/>
        <w:jc w:val="both"/>
        <w:rPr>
          <w:rFonts w:asciiTheme="majorEastAsia" w:eastAsiaTheme="majorEastAsia" w:hAnsiTheme="majorEastAsia"/>
          <w:sz w:val="22"/>
        </w:rPr>
      </w:pPr>
      <w:r w:rsidRPr="00721A1F">
        <w:rPr>
          <w:rFonts w:asciiTheme="majorEastAsia" w:eastAsiaTheme="majorEastAsia" w:hAnsiTheme="majorEastAsia"/>
          <w:sz w:val="22"/>
        </w:rPr>
        <w:t>f. Has</w:t>
      </w:r>
      <w:r w:rsidRPr="00721A1F">
        <w:rPr>
          <w:rFonts w:asciiTheme="majorEastAsia" w:eastAsiaTheme="majorEastAsia" w:hAnsiTheme="majorEastAsia"/>
          <w:b/>
          <w:sz w:val="22"/>
          <w:u w:val="single"/>
        </w:rPr>
        <w:t xml:space="preserve"> never</w:t>
      </w:r>
      <w:r w:rsidRPr="00721A1F">
        <w:rPr>
          <w:rFonts w:asciiTheme="majorEastAsia" w:eastAsiaTheme="majorEastAsia" w:hAnsiTheme="majorEastAsia"/>
          <w:sz w:val="22"/>
        </w:rPr>
        <w:t xml:space="preserve"> received an award either under this scholarship program or the Taiwan Scholarship </w:t>
      </w:r>
      <w:r w:rsidRPr="00721A1F">
        <w:rPr>
          <w:rFonts w:asciiTheme="majorEastAsia" w:eastAsiaTheme="majorEastAsia" w:hAnsiTheme="majorEastAsia"/>
          <w:sz w:val="22"/>
        </w:rPr>
        <w:lastRenderedPageBreak/>
        <w:t xml:space="preserve">Program; </w:t>
      </w:r>
    </w:p>
    <w:p w:rsidR="004A0101" w:rsidRPr="00721A1F" w:rsidRDefault="004A0101" w:rsidP="00D10835">
      <w:pPr>
        <w:spacing w:line="380" w:lineRule="exact"/>
        <w:ind w:left="220" w:hangingChars="100" w:hanging="220"/>
        <w:jc w:val="both"/>
        <w:rPr>
          <w:rFonts w:asciiTheme="majorEastAsia" w:eastAsiaTheme="majorEastAsia" w:hAnsiTheme="majorEastAsia"/>
          <w:sz w:val="22"/>
        </w:rPr>
      </w:pPr>
      <w:r w:rsidRPr="00721A1F">
        <w:rPr>
          <w:rFonts w:asciiTheme="majorEastAsia" w:eastAsiaTheme="majorEastAsia" w:hAnsiTheme="majorEastAsia"/>
          <w:sz w:val="22"/>
        </w:rPr>
        <w:t xml:space="preserve">g. </w:t>
      </w:r>
      <w:r w:rsidRPr="00D10835">
        <w:rPr>
          <w:rFonts w:asciiTheme="majorEastAsia" w:eastAsiaTheme="majorEastAsia" w:hAnsiTheme="majorEastAsia"/>
          <w:sz w:val="22"/>
        </w:rPr>
        <w:t xml:space="preserve">Is not a recipient of any other scholarship or subsidy offered by the Taiwan government or any other educational institution in </w:t>
      </w:r>
      <w:proofErr w:type="gramStart"/>
      <w:r w:rsidRPr="00D10835">
        <w:rPr>
          <w:rFonts w:asciiTheme="majorEastAsia" w:eastAsiaTheme="majorEastAsia" w:hAnsiTheme="majorEastAsia"/>
          <w:sz w:val="22"/>
        </w:rPr>
        <w:t>Taiwan.</w:t>
      </w:r>
      <w:proofErr w:type="gramEnd"/>
      <w:r w:rsidR="00D10835">
        <w:rPr>
          <w:rFonts w:asciiTheme="majorEastAsia" w:eastAsiaTheme="majorEastAsia" w:hAnsiTheme="majorEastAsia" w:hint="eastAsia"/>
          <w:sz w:val="22"/>
        </w:rPr>
        <w:t xml:space="preserve"> </w:t>
      </w:r>
    </w:p>
    <w:p w:rsidR="004A0101" w:rsidRPr="00721A1F" w:rsidRDefault="004A0101" w:rsidP="004A0101">
      <w:pPr>
        <w:spacing w:line="380" w:lineRule="exact"/>
        <w:rPr>
          <w:rFonts w:asciiTheme="majorEastAsia" w:eastAsiaTheme="majorEastAsia" w:hAnsiTheme="majorEastAsia"/>
          <w:sz w:val="22"/>
        </w:rPr>
      </w:pPr>
      <w:r w:rsidRPr="00721A1F">
        <w:rPr>
          <w:rFonts w:asciiTheme="majorEastAsia" w:eastAsiaTheme="majorEastAsia" w:hAnsiTheme="majorEastAsia"/>
          <w:b/>
          <w:sz w:val="22"/>
        </w:rPr>
        <w:t xml:space="preserve">Required Application Documents </w:t>
      </w:r>
    </w:p>
    <w:p w:rsidR="004A0101" w:rsidRPr="00721A1F" w:rsidRDefault="004A0101" w:rsidP="00D10835">
      <w:pPr>
        <w:spacing w:line="380" w:lineRule="exact"/>
        <w:ind w:left="220" w:hangingChars="100" w:hanging="220"/>
        <w:jc w:val="both"/>
        <w:rPr>
          <w:rFonts w:asciiTheme="majorEastAsia" w:eastAsiaTheme="majorEastAsia" w:hAnsiTheme="majorEastAsia"/>
          <w:sz w:val="22"/>
        </w:rPr>
      </w:pPr>
      <w:r w:rsidRPr="00721A1F">
        <w:rPr>
          <w:rFonts w:asciiTheme="majorEastAsia" w:eastAsiaTheme="majorEastAsia" w:hAnsiTheme="majorEastAsia"/>
          <w:sz w:val="22"/>
        </w:rPr>
        <w:t xml:space="preserve">a. One copy of the digitally filled in and printed out application form. Any other version of the form or incomplete forms will not be accepted; </w:t>
      </w:r>
    </w:p>
    <w:p w:rsidR="004A0101" w:rsidRPr="00721A1F" w:rsidRDefault="004A0101" w:rsidP="00D10835">
      <w:pPr>
        <w:spacing w:line="380" w:lineRule="exact"/>
        <w:jc w:val="both"/>
        <w:rPr>
          <w:rFonts w:asciiTheme="majorEastAsia" w:eastAsiaTheme="majorEastAsia" w:hAnsiTheme="majorEastAsia"/>
          <w:sz w:val="22"/>
        </w:rPr>
      </w:pPr>
      <w:r w:rsidRPr="00721A1F">
        <w:rPr>
          <w:rFonts w:asciiTheme="majorEastAsia" w:eastAsiaTheme="majorEastAsia" w:hAnsiTheme="majorEastAsia"/>
          <w:sz w:val="22"/>
        </w:rPr>
        <w:t xml:space="preserve">b. One photocopy of your passport; </w:t>
      </w:r>
    </w:p>
    <w:p w:rsidR="004A0101" w:rsidRPr="00721A1F" w:rsidRDefault="004A0101" w:rsidP="00D10835">
      <w:pPr>
        <w:spacing w:line="380" w:lineRule="exact"/>
        <w:ind w:left="220" w:hangingChars="100" w:hanging="220"/>
        <w:jc w:val="both"/>
        <w:rPr>
          <w:rFonts w:asciiTheme="majorEastAsia" w:eastAsiaTheme="majorEastAsia" w:hAnsiTheme="majorEastAsia"/>
          <w:sz w:val="22"/>
        </w:rPr>
      </w:pPr>
      <w:r w:rsidRPr="00721A1F">
        <w:rPr>
          <w:rFonts w:asciiTheme="majorEastAsia" w:eastAsiaTheme="majorEastAsia" w:hAnsiTheme="majorEastAsia"/>
          <w:sz w:val="22"/>
        </w:rPr>
        <w:t xml:space="preserve">c. One photocopy of the highest-level diploma and a complete grade transcript. If you are currently enrolled in a program at an educational institution, please provide us with grade transcripts of your current study as well. </w:t>
      </w:r>
    </w:p>
    <w:p w:rsidR="004A0101" w:rsidRPr="00721A1F" w:rsidRDefault="004A0101" w:rsidP="00D10835">
      <w:pPr>
        <w:spacing w:line="380" w:lineRule="exact"/>
        <w:jc w:val="both"/>
        <w:rPr>
          <w:rFonts w:asciiTheme="majorEastAsia" w:eastAsiaTheme="majorEastAsia" w:hAnsiTheme="majorEastAsia"/>
          <w:sz w:val="22"/>
        </w:rPr>
      </w:pPr>
      <w:r w:rsidRPr="00721A1F">
        <w:rPr>
          <w:rFonts w:asciiTheme="majorEastAsia" w:eastAsiaTheme="majorEastAsia" w:hAnsiTheme="majorEastAsia"/>
          <w:sz w:val="22"/>
        </w:rPr>
        <w:t>d. Two signed letters of recommendation;</w:t>
      </w:r>
    </w:p>
    <w:p w:rsidR="004A0101" w:rsidRPr="00721A1F" w:rsidRDefault="004A0101" w:rsidP="00D10835">
      <w:pPr>
        <w:spacing w:line="380" w:lineRule="exact"/>
        <w:ind w:left="220" w:hangingChars="100" w:hanging="220"/>
        <w:jc w:val="both"/>
        <w:rPr>
          <w:rFonts w:asciiTheme="majorEastAsia" w:eastAsiaTheme="majorEastAsia" w:hAnsiTheme="majorEastAsia"/>
          <w:sz w:val="22"/>
        </w:rPr>
      </w:pPr>
      <w:r w:rsidRPr="00721A1F">
        <w:rPr>
          <w:rFonts w:asciiTheme="majorEastAsia" w:eastAsiaTheme="majorEastAsia" w:hAnsiTheme="majorEastAsia"/>
          <w:sz w:val="22"/>
        </w:rPr>
        <w:t xml:space="preserve">e. </w:t>
      </w:r>
      <w:r w:rsidRPr="00721A1F">
        <w:rPr>
          <w:rFonts w:asciiTheme="majorEastAsia" w:eastAsiaTheme="majorEastAsia" w:hAnsiTheme="majorEastAsia"/>
          <w:sz w:val="22"/>
          <w:u w:val="single"/>
        </w:rPr>
        <w:t>Photocopies of your application to a Mandarin Language Center. If you have already received your admission letter from the center, please include that as well.</w:t>
      </w:r>
      <w:r w:rsidRPr="00721A1F">
        <w:rPr>
          <w:rFonts w:asciiTheme="majorEastAsia" w:eastAsiaTheme="majorEastAsia" w:hAnsiTheme="majorEastAsia"/>
          <w:sz w:val="22"/>
        </w:rPr>
        <w:t xml:space="preserve"> </w:t>
      </w:r>
    </w:p>
    <w:p w:rsidR="004A0101" w:rsidRPr="00721A1F" w:rsidRDefault="004A0101" w:rsidP="004A0101">
      <w:pPr>
        <w:spacing w:line="380" w:lineRule="exact"/>
        <w:rPr>
          <w:rFonts w:asciiTheme="majorEastAsia" w:eastAsiaTheme="majorEastAsia" w:hAnsiTheme="majorEastAsia"/>
          <w:sz w:val="22"/>
        </w:rPr>
      </w:pPr>
    </w:p>
    <w:p w:rsidR="004A0101" w:rsidRPr="00721A1F" w:rsidRDefault="004A0101" w:rsidP="004A0101">
      <w:pPr>
        <w:spacing w:line="380" w:lineRule="exact"/>
        <w:rPr>
          <w:rFonts w:asciiTheme="majorEastAsia" w:eastAsiaTheme="majorEastAsia" w:hAnsiTheme="majorEastAsia"/>
          <w:sz w:val="22"/>
        </w:rPr>
      </w:pPr>
      <w:r w:rsidRPr="00721A1F">
        <w:rPr>
          <w:rFonts w:asciiTheme="majorEastAsia" w:eastAsiaTheme="majorEastAsia" w:hAnsiTheme="majorEastAsia"/>
          <w:b/>
          <w:sz w:val="22"/>
        </w:rPr>
        <w:t>Application Deadline</w:t>
      </w:r>
      <w:r w:rsidRPr="00721A1F">
        <w:rPr>
          <w:rFonts w:asciiTheme="majorEastAsia" w:eastAsiaTheme="majorEastAsia" w:hAnsiTheme="majorEastAsia"/>
          <w:sz w:val="22"/>
        </w:rPr>
        <w:t xml:space="preserve"> </w:t>
      </w:r>
    </w:p>
    <w:p w:rsidR="004A0101" w:rsidRPr="00721A1F" w:rsidRDefault="004A0101" w:rsidP="00D10835">
      <w:pPr>
        <w:spacing w:line="380" w:lineRule="exact"/>
        <w:ind w:left="220" w:hangingChars="100" w:hanging="220"/>
        <w:jc w:val="both"/>
        <w:rPr>
          <w:rFonts w:asciiTheme="majorEastAsia" w:eastAsiaTheme="majorEastAsia" w:hAnsiTheme="majorEastAsia"/>
          <w:sz w:val="22"/>
        </w:rPr>
      </w:pPr>
      <w:r w:rsidRPr="00721A1F">
        <w:rPr>
          <w:rFonts w:asciiTheme="majorEastAsia" w:eastAsiaTheme="majorEastAsia" w:hAnsiTheme="majorEastAsia"/>
          <w:sz w:val="22"/>
        </w:rPr>
        <w:t xml:space="preserve">a. Scholarship registrations close on </w:t>
      </w:r>
      <w:r w:rsidRPr="00721A1F">
        <w:rPr>
          <w:rFonts w:asciiTheme="majorEastAsia" w:eastAsiaTheme="majorEastAsia" w:hAnsiTheme="majorEastAsia"/>
          <w:b/>
          <w:sz w:val="22"/>
          <w:u w:val="single"/>
        </w:rPr>
        <w:t>March 31st, 201</w:t>
      </w:r>
      <w:r w:rsidR="00B408A4">
        <w:rPr>
          <w:rFonts w:asciiTheme="majorEastAsia" w:eastAsiaTheme="majorEastAsia" w:hAnsiTheme="majorEastAsia" w:hint="eastAsia"/>
          <w:b/>
          <w:sz w:val="22"/>
          <w:u w:val="single"/>
        </w:rPr>
        <w:t>9</w:t>
      </w:r>
      <w:bookmarkStart w:id="0" w:name="_GoBack"/>
      <w:bookmarkEnd w:id="0"/>
      <w:r w:rsidRPr="00721A1F">
        <w:rPr>
          <w:rFonts w:asciiTheme="majorEastAsia" w:eastAsiaTheme="majorEastAsia" w:hAnsiTheme="majorEastAsia"/>
          <w:b/>
          <w:sz w:val="22"/>
          <w:u w:val="single"/>
        </w:rPr>
        <w:t>.</w:t>
      </w:r>
      <w:r w:rsidRPr="00721A1F">
        <w:rPr>
          <w:rFonts w:asciiTheme="majorEastAsia" w:eastAsiaTheme="majorEastAsia" w:hAnsiTheme="majorEastAsia"/>
          <w:sz w:val="22"/>
        </w:rPr>
        <w:t xml:space="preserve"> Please make sure your application is complete before this date. </w:t>
      </w:r>
    </w:p>
    <w:p w:rsidR="004A0101" w:rsidRPr="00721A1F" w:rsidRDefault="004A0101" w:rsidP="00D10835">
      <w:pPr>
        <w:spacing w:line="380" w:lineRule="exact"/>
        <w:ind w:left="220" w:hangingChars="100" w:hanging="220"/>
        <w:jc w:val="both"/>
        <w:rPr>
          <w:rFonts w:asciiTheme="majorEastAsia" w:eastAsiaTheme="majorEastAsia" w:hAnsiTheme="majorEastAsia"/>
          <w:sz w:val="22"/>
        </w:rPr>
      </w:pPr>
      <w:r w:rsidRPr="00721A1F">
        <w:rPr>
          <w:rFonts w:asciiTheme="majorEastAsia" w:eastAsiaTheme="majorEastAsia" w:hAnsiTheme="majorEastAsia"/>
          <w:sz w:val="22"/>
        </w:rPr>
        <w:t xml:space="preserve">b. Please send the application documents to: </w:t>
      </w:r>
      <w:proofErr w:type="spellStart"/>
      <w:r w:rsidRPr="00721A1F">
        <w:rPr>
          <w:rFonts w:asciiTheme="majorEastAsia" w:eastAsiaTheme="majorEastAsia" w:hAnsiTheme="majorEastAsia"/>
          <w:sz w:val="22"/>
        </w:rPr>
        <w:t>Huayu</w:t>
      </w:r>
      <w:proofErr w:type="spellEnd"/>
      <w:r w:rsidRPr="00721A1F">
        <w:rPr>
          <w:rFonts w:asciiTheme="majorEastAsia" w:eastAsiaTheme="majorEastAsia" w:hAnsiTheme="majorEastAsia"/>
          <w:sz w:val="22"/>
        </w:rPr>
        <w:t xml:space="preserve"> Scholarship 201</w:t>
      </w:r>
      <w:r w:rsidR="00776D6D">
        <w:rPr>
          <w:rFonts w:asciiTheme="majorEastAsia" w:eastAsiaTheme="majorEastAsia" w:hAnsiTheme="majorEastAsia"/>
          <w:sz w:val="22"/>
        </w:rPr>
        <w:t>8</w:t>
      </w:r>
      <w:r w:rsidRPr="00721A1F">
        <w:rPr>
          <w:rFonts w:asciiTheme="majorEastAsia" w:eastAsiaTheme="majorEastAsia" w:hAnsiTheme="majorEastAsia"/>
          <w:sz w:val="22"/>
        </w:rPr>
        <w:t>/201</w:t>
      </w:r>
      <w:r w:rsidR="00776D6D">
        <w:rPr>
          <w:rFonts w:asciiTheme="majorEastAsia" w:eastAsiaTheme="majorEastAsia" w:hAnsiTheme="majorEastAsia"/>
          <w:sz w:val="22"/>
        </w:rPr>
        <w:t>9</w:t>
      </w:r>
      <w:r w:rsidRPr="00721A1F">
        <w:rPr>
          <w:rFonts w:asciiTheme="majorEastAsia" w:eastAsiaTheme="majorEastAsia" w:hAnsiTheme="majorEastAsia"/>
          <w:sz w:val="22"/>
        </w:rPr>
        <w:t xml:space="preserve"> Taipei Economic and Cultural Office, Prague </w:t>
      </w:r>
      <w:proofErr w:type="spellStart"/>
      <w:r w:rsidRPr="00721A1F">
        <w:rPr>
          <w:rFonts w:asciiTheme="majorEastAsia" w:eastAsiaTheme="majorEastAsia" w:hAnsiTheme="majorEastAsia"/>
          <w:sz w:val="22"/>
        </w:rPr>
        <w:t>Evropská</w:t>
      </w:r>
      <w:proofErr w:type="spellEnd"/>
      <w:r w:rsidRPr="00721A1F">
        <w:rPr>
          <w:rFonts w:asciiTheme="majorEastAsia" w:eastAsiaTheme="majorEastAsia" w:hAnsiTheme="majorEastAsia"/>
          <w:sz w:val="22"/>
        </w:rPr>
        <w:t xml:space="preserve"> 2590/33C 4 </w:t>
      </w:r>
      <w:proofErr w:type="spellStart"/>
      <w:r w:rsidRPr="00721A1F">
        <w:rPr>
          <w:rFonts w:asciiTheme="majorEastAsia" w:eastAsiaTheme="majorEastAsia" w:hAnsiTheme="majorEastAsia"/>
          <w:sz w:val="22"/>
        </w:rPr>
        <w:t>patro</w:t>
      </w:r>
      <w:proofErr w:type="spellEnd"/>
      <w:r w:rsidRPr="00721A1F">
        <w:rPr>
          <w:rFonts w:asciiTheme="majorEastAsia" w:eastAsiaTheme="majorEastAsia" w:hAnsiTheme="majorEastAsia"/>
          <w:sz w:val="22"/>
        </w:rPr>
        <w:t xml:space="preserve"> 160 00 Praha 6 Czech Republic </w:t>
      </w:r>
    </w:p>
    <w:p w:rsidR="00015310" w:rsidRPr="00721A1F" w:rsidRDefault="004A0101" w:rsidP="00D10835">
      <w:pPr>
        <w:spacing w:line="380" w:lineRule="exact"/>
        <w:ind w:left="220" w:hangingChars="100" w:hanging="220"/>
        <w:jc w:val="both"/>
        <w:rPr>
          <w:rFonts w:asciiTheme="majorEastAsia" w:eastAsiaTheme="majorEastAsia" w:hAnsiTheme="majorEastAsia"/>
          <w:sz w:val="22"/>
        </w:rPr>
      </w:pPr>
      <w:r w:rsidRPr="00721A1F">
        <w:rPr>
          <w:rFonts w:asciiTheme="majorEastAsia" w:eastAsiaTheme="majorEastAsia" w:hAnsiTheme="majorEastAsia"/>
          <w:sz w:val="22"/>
        </w:rPr>
        <w:t xml:space="preserve">c. For inquiries you can contact us by email at </w:t>
      </w:r>
      <w:proofErr w:type="gramStart"/>
      <w:r w:rsidRPr="00721A1F">
        <w:rPr>
          <w:rFonts w:asciiTheme="majorEastAsia" w:eastAsiaTheme="majorEastAsia" w:hAnsiTheme="majorEastAsia"/>
          <w:sz w:val="22"/>
          <w:u w:val="single"/>
        </w:rPr>
        <w:t xml:space="preserve">tecoassist@gmail.com </w:t>
      </w:r>
      <w:r w:rsidRPr="00721A1F">
        <w:rPr>
          <w:rFonts w:asciiTheme="majorEastAsia" w:eastAsiaTheme="majorEastAsia" w:hAnsiTheme="majorEastAsia"/>
          <w:sz w:val="22"/>
        </w:rPr>
        <w:t>,</w:t>
      </w:r>
      <w:proofErr w:type="gramEnd"/>
      <w:r w:rsidRPr="00721A1F">
        <w:rPr>
          <w:rFonts w:asciiTheme="majorEastAsia" w:eastAsiaTheme="majorEastAsia" w:hAnsiTheme="majorEastAsia"/>
          <w:sz w:val="22"/>
        </w:rPr>
        <w:t xml:space="preserve"> </w:t>
      </w:r>
      <w:r w:rsidRPr="00721A1F">
        <w:rPr>
          <w:rFonts w:asciiTheme="majorEastAsia" w:eastAsiaTheme="majorEastAsia" w:hAnsiTheme="majorEastAsia"/>
          <w:sz w:val="22"/>
          <w:u w:val="single"/>
        </w:rPr>
        <w:t>tecoprag@gmail.com</w:t>
      </w:r>
      <w:r w:rsidRPr="00721A1F">
        <w:rPr>
          <w:rFonts w:asciiTheme="majorEastAsia" w:eastAsiaTheme="majorEastAsia" w:hAnsiTheme="majorEastAsia"/>
          <w:sz w:val="22"/>
        </w:rPr>
        <w:t xml:space="preserve"> or by telephone at (+420) 233 320 606.</w:t>
      </w:r>
    </w:p>
    <w:sectPr w:rsidR="00015310" w:rsidRPr="00721A1F">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hyphenationZone w:val="42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8B3"/>
    <w:rsid w:val="00015310"/>
    <w:rsid w:val="001268B3"/>
    <w:rsid w:val="004A0101"/>
    <w:rsid w:val="00614B22"/>
    <w:rsid w:val="00721A1F"/>
    <w:rsid w:val="00776D6D"/>
    <w:rsid w:val="00B408A4"/>
    <w:rsid w:val="00D10835"/>
    <w:rsid w:val="00D751A9"/>
    <w:rsid w:val="00DF3E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526</Words>
  <Characters>3000</Characters>
  <Application>Microsoft Office Word</Application>
  <DocSecurity>0</DocSecurity>
  <Lines>25</Lines>
  <Paragraphs>7</Paragraphs>
  <ScaleCrop>false</ScaleCrop>
  <Company/>
  <LinksUpToDate>false</LinksUpToDate>
  <CharactersWithSpaces>3519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earlfang</dc:creator>
  <cp:lastModifiedBy>Eric</cp:lastModifiedBy>
  <cp:revision>3</cp:revision>
  <dcterms:created xsi:type="dcterms:W3CDTF">2018-01-25T08:28:00Z</dcterms:created>
  <dcterms:modified xsi:type="dcterms:W3CDTF">2019-01-23T02:41:00Z</dcterms:modified>
</cp:coreProperties>
</file>