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0" w:rsidRPr="00E84001" w:rsidRDefault="00730840" w:rsidP="004B0B64">
      <w:pPr>
        <w:widowControl/>
        <w:spacing w:after="150"/>
        <w:rPr>
          <w:rFonts w:ascii="Angsana New" w:hAnsi="Angsana New" w:cs="Angsana New"/>
          <w:color w:val="333333"/>
          <w:kern w:val="0"/>
          <w:sz w:val="36"/>
          <w:szCs w:val="36"/>
        </w:rPr>
      </w:pPr>
      <w:bookmarkStart w:id="0" w:name="_GoBack"/>
      <w:bookmarkEnd w:id="0"/>
      <w:r w:rsidRPr="00E84001">
        <w:rPr>
          <w:rFonts w:ascii="Angsana New" w:hAnsi="Angsana New" w:cs="Angsana New"/>
          <w:b/>
          <w:bCs/>
          <w:color w:val="333333"/>
          <w:kern w:val="0"/>
          <w:sz w:val="36"/>
          <w:szCs w:val="36"/>
          <w:u w:val="single"/>
          <w:cs/>
        </w:rPr>
        <w:t xml:space="preserve">วันหยุดทำการปี </w:t>
      </w:r>
      <w:r w:rsidR="005A34F6">
        <w:rPr>
          <w:rFonts w:ascii="Angsana New" w:hAnsi="Angsana New" w:cs="Angsana New"/>
          <w:b/>
          <w:bCs/>
          <w:color w:val="333333"/>
          <w:kern w:val="0"/>
          <w:sz w:val="36"/>
          <w:szCs w:val="36"/>
          <w:u w:val="single"/>
        </w:rPr>
        <w:t>201</w:t>
      </w:r>
      <w:r w:rsidR="005A34F6">
        <w:rPr>
          <w:rFonts w:ascii="Angsana New" w:hAnsi="Angsana New" w:cs="Angsana New" w:hint="eastAsia"/>
          <w:b/>
          <w:bCs/>
          <w:color w:val="333333"/>
          <w:kern w:val="0"/>
          <w:sz w:val="36"/>
          <w:szCs w:val="36"/>
          <w:u w:val="single"/>
        </w:rPr>
        <w:t>8</w:t>
      </w:r>
      <w:r w:rsidRPr="00E84001">
        <w:rPr>
          <w:rFonts w:ascii="Angsana New" w:hAnsi="Angsana New" w:cs="Angsana New"/>
          <w:b/>
          <w:bCs/>
          <w:color w:val="333333"/>
          <w:kern w:val="0"/>
          <w:sz w:val="36"/>
          <w:szCs w:val="36"/>
          <w:u w:val="single"/>
          <w:cs/>
        </w:rPr>
        <w:t>ของสำนักงานฯ</w:t>
      </w:r>
    </w:p>
    <w:tbl>
      <w:tblPr>
        <w:tblW w:w="15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70"/>
        <w:gridCol w:w="1843"/>
        <w:gridCol w:w="850"/>
        <w:gridCol w:w="4394"/>
        <w:gridCol w:w="2977"/>
      </w:tblGrid>
      <w:tr w:rsidR="00730840" w:rsidRPr="00D252FA" w:rsidTr="00A64EE1">
        <w:trPr>
          <w:trHeight w:val="677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4B0B64">
            <w:pPr>
              <w:widowControl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6168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Cs w:val="24"/>
              </w:rPr>
              <w:t>假日名稱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4B0B64">
            <w:pPr>
              <w:widowControl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6168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Cs w:val="24"/>
              </w:rPr>
              <w:t>放假日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F61683">
            <w:pPr>
              <w:widowControl/>
              <w:jc w:val="center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6168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Cs w:val="24"/>
              </w:rPr>
              <w:t>天數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4B0B64">
            <w:pPr>
              <w:widowControl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6168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Cs w:val="24"/>
              </w:rPr>
              <w:t>英文說明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4B0B64">
            <w:pPr>
              <w:widowControl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61683">
              <w:rPr>
                <w:rFonts w:ascii="標楷體" w:eastAsia="標楷體" w:hAnsi="標楷體" w:cs="Helvetica" w:hint="eastAsia"/>
                <w:b/>
                <w:bCs/>
                <w:color w:val="333333"/>
                <w:kern w:val="0"/>
                <w:szCs w:val="24"/>
              </w:rPr>
              <w:t>備註</w:t>
            </w:r>
          </w:p>
        </w:tc>
      </w:tr>
      <w:tr w:rsidR="00730840" w:rsidRPr="00F61683" w:rsidTr="00A64EE1">
        <w:trPr>
          <w:trHeight w:val="521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วันขึ้นปีใหม่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/01/01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New Year’s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1/02</w:t>
            </w:r>
            <w:r w:rsidR="00730840" w:rsidRPr="00F61683">
              <w:rPr>
                <w:rFonts w:ascii="Times New Roman" w:eastAsia="標楷體" w:hAnsi="標楷體" w:cs="Helvetica" w:hint="eastAsia"/>
                <w:color w:val="333333"/>
                <w:kern w:val="0"/>
                <w:szCs w:val="24"/>
              </w:rPr>
              <w:t>公告特別假日</w:t>
            </w:r>
          </w:p>
          <w:p w:rsidR="00730840" w:rsidRPr="00F61683" w:rsidRDefault="005A34F6" w:rsidP="005E5A98">
            <w:pPr>
              <w:widowControl/>
              <w:spacing w:line="340" w:lineRule="exact"/>
              <w:rPr>
                <w:rFonts w:cs="Angsana New"/>
                <w:color w:val="333333"/>
                <w:kern w:val="0"/>
                <w:szCs w:val="24"/>
                <w:cs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1/02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 xml:space="preserve"> </w:t>
            </w:r>
            <w:r w:rsidR="00730840" w:rsidRPr="005E5A98">
              <w:rPr>
                <w:rFonts w:cs="Angsana New" w:hint="cs"/>
                <w:color w:val="333333"/>
                <w:kern w:val="0"/>
                <w:sz w:val="28"/>
                <w:cs/>
              </w:rPr>
              <w:t>วันหยุดพิเศษ</w:t>
            </w:r>
          </w:p>
        </w:tc>
      </w:tr>
      <w:tr w:rsidR="00730840" w:rsidRPr="00F61683" w:rsidTr="00A64EE1">
        <w:trPr>
          <w:trHeight w:val="379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วันตรุษจีน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Chinese Lunar New Year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5E5A98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Angsana New"/>
                <w:color w:val="333333"/>
                <w:kern w:val="0"/>
                <w:sz w:val="28"/>
              </w:rPr>
            </w:pPr>
          </w:p>
        </w:tc>
      </w:tr>
      <w:tr w:rsidR="00730840" w:rsidRPr="00F61683" w:rsidTr="00A64EE1">
        <w:trPr>
          <w:trHeight w:val="403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วันมาฆบูชา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</w:t>
            </w:r>
            <w:r w:rsidR="001F78CD"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Makha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Bucha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A64EE1">
        <w:trPr>
          <w:trHeight w:val="385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วันจักรี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/04/06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Chakri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Memorial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rPr>
          <w:trHeight w:val="677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314ADD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วันสงกรานต์</w:t>
            </w:r>
            <w:r w:rsidR="005A34F6">
              <w:rPr>
                <w:rFonts w:cs="Angsana New" w:hint="eastAsia"/>
                <w:color w:val="333333"/>
                <w:kern w:val="0"/>
                <w:sz w:val="28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/04/13-15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Songkran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Festival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314ADD" w:rsidRDefault="00314ADD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314ADD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4/1</w:t>
            </w:r>
            <w:r w:rsidRPr="00314ADD"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6</w:t>
            </w:r>
            <w:r w:rsidR="00730840" w:rsidRPr="00314ADD">
              <w:rPr>
                <w:rFonts w:ascii="Times New Roman" w:eastAsia="標楷體" w:hAnsi="標楷體" w:cs="Helvetica" w:hint="eastAsia"/>
                <w:color w:val="333333"/>
                <w:kern w:val="0"/>
                <w:szCs w:val="24"/>
              </w:rPr>
              <w:t>補假一日</w:t>
            </w:r>
            <w:r>
              <w:rPr>
                <w:rFonts w:ascii="Times New Roman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</w:p>
          <w:p w:rsidR="00730840" w:rsidRPr="00314ADD" w:rsidRDefault="00314ADD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4/1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6</w:t>
            </w:r>
            <w:r w:rsidR="005A34F6" w:rsidRPr="00314ADD"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 xml:space="preserve"> </w:t>
            </w:r>
            <w:r w:rsidR="00730840" w:rsidRPr="00314ADD">
              <w:rPr>
                <w:rFonts w:cs="Angsana New" w:hint="cs"/>
                <w:color w:val="333333"/>
                <w:kern w:val="0"/>
                <w:sz w:val="28"/>
                <w:cs/>
              </w:rPr>
              <w:t>วันหยุดชดเชย</w:t>
            </w: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วันแรงงาน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/05/01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Labour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proofErr w:type="spellStart"/>
            <w:r w:rsidRPr="005A34F6">
              <w:rPr>
                <w:rFonts w:ascii="Angsana New" w:eastAsia="標楷體" w:hAnsi="Angsana New" w:cs="Angsana New"/>
                <w:color w:val="333333"/>
                <w:kern w:val="0"/>
                <w:sz w:val="28"/>
              </w:rPr>
              <w:t>วันพืชมงคล</w:t>
            </w:r>
            <w:proofErr w:type="spellEnd"/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/05/1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Royal </w:t>
            </w:r>
            <w:proofErr w:type="spellStart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Ploughing</w:t>
            </w:r>
            <w:proofErr w:type="spellEnd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Ceremony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 xml:space="preserve"> </w:t>
            </w:r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proofErr w:type="spellStart"/>
            <w:r w:rsidRPr="005A34F6">
              <w:rPr>
                <w:rFonts w:ascii="Cordia New" w:hAnsi="Cordia New"/>
                <w:color w:val="333333"/>
                <w:kern w:val="0"/>
                <w:sz w:val="28"/>
              </w:rPr>
              <w:t>วันวิสาขบูชา</w:t>
            </w:r>
            <w:proofErr w:type="spellEnd"/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5/29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Visakha</w:t>
            </w:r>
            <w:proofErr w:type="spellEnd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</w:t>
            </w:r>
            <w:proofErr w:type="spellStart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Bucha</w:t>
            </w:r>
            <w:proofErr w:type="spellEnd"/>
            <w:r w:rsidRPr="005A34F6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วันอาสาฬหบูชา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Asarnha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Bucha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cs="Angsana New"/>
                <w:color w:val="333333"/>
                <w:kern w:val="0"/>
                <w:sz w:val="28"/>
                <w:cs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วันเฉลิมพระชนมพรรษาสมเด็จพระเจ้าอยู่หัวมหาวชิราลงกรณ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บดินทรเทพยวรางกูร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ในหลวงรัชกาลที่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/07/28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/>
                <w:szCs w:val="24"/>
              </w:rPr>
              <w:t xml:space="preserve">His Majesty King </w:t>
            </w:r>
            <w:proofErr w:type="spellStart"/>
            <w:r w:rsidRPr="00E84001">
              <w:rPr>
                <w:rFonts w:ascii="Times New Roman" w:eastAsia="標楷體" w:hAnsi="Times New Roman"/>
                <w:szCs w:val="24"/>
              </w:rPr>
              <w:t>Maha</w:t>
            </w:r>
            <w:proofErr w:type="spellEnd"/>
            <w:r w:rsidRPr="00E84001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eastAsia="標楷體" w:hAnsi="Times New Roman"/>
                <w:szCs w:val="24"/>
              </w:rPr>
              <w:t>Vajiralongkorn</w:t>
            </w:r>
            <w:proofErr w:type="spellEnd"/>
            <w:r w:rsidRPr="00E84001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eastAsia="標楷體" w:hAnsi="Times New Roman"/>
                <w:szCs w:val="24"/>
              </w:rPr>
              <w:t>Bodindradebayavarangkun’s</w:t>
            </w:r>
            <w:proofErr w:type="spellEnd"/>
            <w:r w:rsidRPr="00E84001">
              <w:rPr>
                <w:rFonts w:ascii="Times New Roman" w:eastAsia="標楷體" w:hAnsi="Times New Roman"/>
                <w:szCs w:val="24"/>
              </w:rPr>
              <w:t xml:space="preserve"> Birthday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5A34F6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5A34F6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 xml:space="preserve">7/30 </w:t>
            </w:r>
            <w:r w:rsidRPr="005A34F6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補假一日</w:t>
            </w:r>
          </w:p>
          <w:p w:rsidR="005A34F6" w:rsidRPr="005A34F6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  <w:cs/>
              </w:rPr>
            </w:pPr>
            <w:r w:rsidRPr="005A34F6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 xml:space="preserve">7/30 </w:t>
            </w:r>
            <w:r w:rsidRPr="005A34F6">
              <w:rPr>
                <w:rFonts w:ascii="Angsana New" w:eastAsia="標楷體" w:hAnsi="Angsana New" w:cs="Angsana New" w:hint="cs"/>
                <w:color w:val="333333"/>
                <w:kern w:val="0"/>
                <w:szCs w:val="24"/>
                <w:cs/>
              </w:rPr>
              <w:t>วันหยุดชดเชย</w:t>
            </w:r>
            <w:r w:rsidRPr="005A34F6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  <w:cs/>
              </w:rPr>
              <w:t xml:space="preserve"> </w:t>
            </w: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วันเฉลิมพระชนมพรรษา</w:t>
            </w: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  <w:t> </w:t>
            </w: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  <w:br/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สมเด็จพระนางเจ้าสิริกิติ์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พระบรมราชินีนาถ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 w:rsidR="005A34F6">
              <w:rPr>
                <w:rFonts w:ascii="Times New Roman" w:eastAsia="標楷體" w:hAnsi="Times New Roman" w:cs="Angsana New" w:hint="eastAsia"/>
                <w:color w:val="333333"/>
                <w:kern w:val="0"/>
                <w:szCs w:val="24"/>
              </w:rPr>
              <w:t>8</w:t>
            </w: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/08/12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H.M.The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Queen</w:t>
            </w:r>
            <w:r w:rsidRPr="00E84001">
              <w:rPr>
                <w:rFonts w:cs="Angsana New"/>
                <w:color w:val="333333"/>
                <w:kern w:val="0"/>
                <w:szCs w:val="24"/>
                <w:cs/>
              </w:rPr>
              <w:t xml:space="preserve"> </w:t>
            </w:r>
            <w:proofErr w:type="spellStart"/>
            <w:r w:rsidRPr="00E84001"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  <w:t>Sirikit</w:t>
            </w: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’s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Birthday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Default="005A34F6" w:rsidP="005E5A98">
            <w:pPr>
              <w:widowControl/>
              <w:spacing w:line="340" w:lineRule="exact"/>
              <w:rPr>
                <w:rFonts w:ascii="Times New Roman" w:eastAsia="標楷體" w:hAnsi="標楷體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8/1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3</w:t>
            </w:r>
            <w:r w:rsidR="00730840" w:rsidRPr="00F61683">
              <w:rPr>
                <w:rFonts w:ascii="Times New Roman" w:eastAsia="標楷體" w:hAnsi="標楷體" w:cs="Helvetica" w:hint="eastAsia"/>
                <w:color w:val="333333"/>
                <w:kern w:val="0"/>
                <w:szCs w:val="24"/>
              </w:rPr>
              <w:t>補假一日</w:t>
            </w:r>
          </w:p>
          <w:p w:rsidR="00730840" w:rsidRPr="00F61683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標楷體" w:cs="Helvetica"/>
                <w:color w:val="333333"/>
                <w:kern w:val="0"/>
                <w:szCs w:val="24"/>
              </w:rPr>
              <w:t>8/1</w:t>
            </w:r>
            <w:r>
              <w:rPr>
                <w:rFonts w:ascii="Times New Roman" w:eastAsia="標楷體" w:hAnsi="標楷體" w:cs="Helvetica" w:hint="eastAsia"/>
                <w:color w:val="333333"/>
                <w:kern w:val="0"/>
                <w:szCs w:val="24"/>
              </w:rPr>
              <w:t>3</w:t>
            </w:r>
            <w:r w:rsidR="00730840" w:rsidRPr="005E5A98">
              <w:rPr>
                <w:rFonts w:cs="Angsana New" w:hint="cs"/>
                <w:color w:val="333333"/>
                <w:kern w:val="0"/>
                <w:sz w:val="28"/>
                <w:cs/>
              </w:rPr>
              <w:t>วันหยุดชดเชย</w:t>
            </w: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lastRenderedPageBreak/>
              <w:t>วันชาติสาธารณรัฐจีน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>(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ไต้หวัน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/10/10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National Day of the Republic of </w:t>
            </w:r>
            <w:smartTag w:uri="urn:schemas-microsoft-com:office:smarttags" w:element="country-region">
              <w:r w:rsidRPr="00E84001">
                <w:rPr>
                  <w:rFonts w:ascii="Times New Roman" w:eastAsia="標楷體" w:hAnsi="Times New Roman" w:cs="Helvetica"/>
                  <w:color w:val="333333"/>
                  <w:kern w:val="0"/>
                  <w:szCs w:val="24"/>
                </w:rPr>
                <w:t>China</w:t>
              </w:r>
            </w:smartTag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E84001">
                  <w:rPr>
                    <w:rFonts w:ascii="Times New Roman" w:eastAsia="標楷體" w:hAnsi="Times New Roman" w:cs="Helvetica"/>
                    <w:color w:val="333333"/>
                    <w:kern w:val="0"/>
                    <w:szCs w:val="24"/>
                  </w:rPr>
                  <w:t>Taiwan</w:t>
                </w:r>
              </w:smartTag>
            </w:smartTag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78CD" w:rsidRDefault="00730840" w:rsidP="005E5A98">
            <w:pPr>
              <w:widowControl/>
              <w:spacing w:line="340" w:lineRule="exact"/>
              <w:rPr>
                <w:rFonts w:cs="Angsana New"/>
                <w:color w:val="333333"/>
                <w:kern w:val="0"/>
                <w:sz w:val="28"/>
                <w:cs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วันคล้ายวันสวรรคตพระบาทสมเด็จพระปรมินทรมหาภูมิพล</w:t>
            </w:r>
          </w:p>
          <w:p w:rsidR="00730840" w:rsidRPr="00E84001" w:rsidRDefault="00730840" w:rsidP="005E5A98">
            <w:pPr>
              <w:widowControl/>
              <w:spacing w:line="340" w:lineRule="exact"/>
              <w:rPr>
                <w:rFonts w:cs="Angsana New"/>
                <w:color w:val="333333"/>
                <w:kern w:val="0"/>
                <w:sz w:val="28"/>
                <w:cs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อดุลยเดช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ในหลวงรัชกาลที่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Angsana New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Angsana New"/>
                <w:color w:val="333333"/>
                <w:kern w:val="0"/>
                <w:szCs w:val="24"/>
              </w:rPr>
              <w:t>/10/13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hAnsi="Times New Roman"/>
                <w:szCs w:val="24"/>
              </w:rPr>
              <w:t xml:space="preserve">Commemoration of His Majesty the Late King </w:t>
            </w:r>
            <w:proofErr w:type="spellStart"/>
            <w:r w:rsidRPr="00E84001">
              <w:rPr>
                <w:rFonts w:ascii="Times New Roman" w:hAnsi="Times New Roman"/>
                <w:szCs w:val="24"/>
              </w:rPr>
              <w:t>Bhumibol</w:t>
            </w:r>
            <w:proofErr w:type="spellEnd"/>
            <w:r w:rsidRPr="00E840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hAnsi="Times New Roman"/>
                <w:szCs w:val="24"/>
              </w:rPr>
              <w:t>Adulyadej’s</w:t>
            </w:r>
            <w:proofErr w:type="spellEnd"/>
            <w:r w:rsidRPr="00E84001">
              <w:rPr>
                <w:rFonts w:ascii="Times New Roman" w:hAnsi="Times New Roman"/>
                <w:szCs w:val="24"/>
              </w:rPr>
              <w:t xml:space="preserve"> Pass away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34F6" w:rsidRPr="005A34F6" w:rsidRDefault="005A34F6" w:rsidP="005A34F6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10/15</w:t>
            </w:r>
            <w:r w:rsidRPr="005A34F6"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 xml:space="preserve"> </w:t>
            </w:r>
            <w:r w:rsidRPr="005A34F6"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補假一日</w:t>
            </w:r>
          </w:p>
          <w:p w:rsidR="00730840" w:rsidRPr="00F61683" w:rsidRDefault="005A34F6" w:rsidP="005A34F6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 xml:space="preserve">10/15 </w:t>
            </w:r>
            <w:proofErr w:type="spellStart"/>
            <w:r w:rsidRPr="005A34F6">
              <w:rPr>
                <w:rFonts w:ascii="Angsana New" w:eastAsia="標楷體" w:hAnsi="Angsana New" w:cs="Angsana New"/>
                <w:color w:val="333333"/>
                <w:kern w:val="0"/>
                <w:szCs w:val="24"/>
              </w:rPr>
              <w:t>วันหยุดชดเชย</w:t>
            </w:r>
            <w:proofErr w:type="spellEnd"/>
          </w:p>
        </w:tc>
      </w:tr>
      <w:tr w:rsidR="00730840" w:rsidRPr="00F61683" w:rsidTr="001F78CD">
        <w:trPr>
          <w:trHeight w:val="537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วันปิยะมหาราช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 w:rsidR="005A34F6">
              <w:rPr>
                <w:rFonts w:ascii="Times New Roman" w:eastAsia="標楷體" w:hAnsi="Times New Roman" w:cs="Angsana New" w:hint="eastAsia"/>
                <w:color w:val="333333"/>
                <w:kern w:val="0"/>
                <w:szCs w:val="24"/>
              </w:rPr>
              <w:t>8</w:t>
            </w: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/10/23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proofErr w:type="spellStart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Chulalongkorn</w:t>
            </w:r>
            <w:proofErr w:type="spellEnd"/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 xml:space="preserve">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after="150"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rPr>
          <w:trHeight w:val="960"/>
        </w:trPr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วันคล้ายวันเฉลิมพระชนมพรรษาพระบาทสมเด็จพระปรมินทรมหาภูมิพลอดุลยเดช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ในหลวงรัชกาลที่</w:t>
            </w:r>
            <w:r w:rsidRPr="00E84001">
              <w:rPr>
                <w:rFonts w:cs="Angsana New"/>
                <w:color w:val="333333"/>
                <w:kern w:val="0"/>
                <w:sz w:val="28"/>
                <w:cs/>
              </w:rPr>
              <w:t xml:space="preserve">9 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และวัน</w:t>
            </w:r>
            <w:r>
              <w:rPr>
                <w:rFonts w:cs="Angsana New" w:hint="cs"/>
                <w:color w:val="333333"/>
                <w:kern w:val="0"/>
                <w:sz w:val="28"/>
                <w:cs/>
              </w:rPr>
              <w:t>พ่อแห่ง</w:t>
            </w: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ชาติ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/12/05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hAnsi="Times New Roman"/>
                <w:bCs/>
                <w:szCs w:val="24"/>
              </w:rPr>
              <w:t xml:space="preserve">Commemoration of His Majesty the Late King </w:t>
            </w:r>
            <w:proofErr w:type="spellStart"/>
            <w:r w:rsidRPr="00E84001">
              <w:rPr>
                <w:rFonts w:ascii="Times New Roman" w:hAnsi="Times New Roman"/>
                <w:bCs/>
                <w:szCs w:val="24"/>
              </w:rPr>
              <w:t>Bhumibol</w:t>
            </w:r>
            <w:proofErr w:type="spellEnd"/>
            <w:r w:rsidRPr="00E8400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84001">
              <w:rPr>
                <w:rFonts w:ascii="Times New Roman" w:hAnsi="Times New Roman"/>
                <w:bCs/>
                <w:szCs w:val="24"/>
              </w:rPr>
              <w:t>Adulyadej’s</w:t>
            </w:r>
            <w:proofErr w:type="spellEnd"/>
            <w:r w:rsidRPr="00E84001">
              <w:rPr>
                <w:rFonts w:ascii="Times New Roman" w:hAnsi="Times New Roman"/>
                <w:bCs/>
                <w:szCs w:val="24"/>
              </w:rPr>
              <w:t xml:space="preserve"> Birthday</w:t>
            </w:r>
            <w:r w:rsidRPr="00E84001">
              <w:rPr>
                <w:rFonts w:ascii="Times New Roman" w:eastAsia="標楷體" w:hAnsi="Times New Roman"/>
                <w:szCs w:val="24"/>
              </w:rPr>
              <w:t xml:space="preserve"> &amp; National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วันรัฐธรรมนูญ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/12/10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Thai Constitution Day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  <w:tr w:rsidR="00730840" w:rsidRPr="00F61683" w:rsidTr="001F78CD">
        <w:tc>
          <w:tcPr>
            <w:tcW w:w="497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 w:val="28"/>
              </w:rPr>
            </w:pPr>
            <w:r w:rsidRPr="00E84001">
              <w:rPr>
                <w:rFonts w:cs="Angsana New" w:hint="cs"/>
                <w:color w:val="333333"/>
                <w:kern w:val="0"/>
                <w:sz w:val="28"/>
                <w:cs/>
              </w:rPr>
              <w:t>วันสิ้นปี</w:t>
            </w:r>
          </w:p>
        </w:tc>
        <w:tc>
          <w:tcPr>
            <w:tcW w:w="184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5A34F6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cs="Helvetica" w:hint="eastAsia"/>
                <w:color w:val="333333"/>
                <w:kern w:val="0"/>
                <w:szCs w:val="24"/>
              </w:rPr>
              <w:t>8</w:t>
            </w:r>
            <w:r w:rsidR="00730840"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/12/31</w:t>
            </w:r>
          </w:p>
        </w:tc>
        <w:tc>
          <w:tcPr>
            <w:tcW w:w="850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E84001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  <w:r w:rsidRPr="00E84001"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  <w:t>New Year’s Eve</w:t>
            </w:r>
          </w:p>
        </w:tc>
        <w:tc>
          <w:tcPr>
            <w:tcW w:w="2977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840" w:rsidRPr="00F61683" w:rsidRDefault="00730840" w:rsidP="005E5A98">
            <w:pPr>
              <w:widowControl/>
              <w:spacing w:line="340" w:lineRule="exact"/>
              <w:rPr>
                <w:rFonts w:ascii="Times New Roman" w:eastAsia="標楷體" w:hAnsi="Times New Roman" w:cs="Helvetica"/>
                <w:color w:val="333333"/>
                <w:kern w:val="0"/>
                <w:szCs w:val="24"/>
              </w:rPr>
            </w:pPr>
          </w:p>
        </w:tc>
      </w:tr>
    </w:tbl>
    <w:p w:rsidR="00730840" w:rsidRPr="00F61683" w:rsidRDefault="00730840">
      <w:pPr>
        <w:rPr>
          <w:rFonts w:ascii="Times New Roman" w:eastAsia="標楷體" w:hAnsi="Times New Roman"/>
        </w:rPr>
      </w:pPr>
    </w:p>
    <w:sectPr w:rsidR="00730840" w:rsidRPr="00F61683" w:rsidSect="001F78CD"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F9" w:rsidRDefault="005254F9" w:rsidP="001F78CD">
      <w:r>
        <w:separator/>
      </w:r>
    </w:p>
  </w:endnote>
  <w:endnote w:type="continuationSeparator" w:id="0">
    <w:p w:rsidR="005254F9" w:rsidRDefault="005254F9" w:rsidP="001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F9" w:rsidRDefault="005254F9" w:rsidP="001F78CD">
      <w:r>
        <w:separator/>
      </w:r>
    </w:p>
  </w:footnote>
  <w:footnote w:type="continuationSeparator" w:id="0">
    <w:p w:rsidR="005254F9" w:rsidRDefault="005254F9" w:rsidP="001F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4"/>
    <w:rsid w:val="000949BE"/>
    <w:rsid w:val="00097AC6"/>
    <w:rsid w:val="00180F72"/>
    <w:rsid w:val="001A1479"/>
    <w:rsid w:val="001F78CD"/>
    <w:rsid w:val="00314ADD"/>
    <w:rsid w:val="004228F4"/>
    <w:rsid w:val="004B0B64"/>
    <w:rsid w:val="005254F9"/>
    <w:rsid w:val="00536EC7"/>
    <w:rsid w:val="005A34F6"/>
    <w:rsid w:val="005E5A98"/>
    <w:rsid w:val="006022AF"/>
    <w:rsid w:val="00645A8B"/>
    <w:rsid w:val="00730840"/>
    <w:rsid w:val="00765F1D"/>
    <w:rsid w:val="007709BE"/>
    <w:rsid w:val="008013E6"/>
    <w:rsid w:val="008A2D0B"/>
    <w:rsid w:val="008C3A24"/>
    <w:rsid w:val="008F2467"/>
    <w:rsid w:val="008F5079"/>
    <w:rsid w:val="00A64EE1"/>
    <w:rsid w:val="00A85479"/>
    <w:rsid w:val="00A94C31"/>
    <w:rsid w:val="00B55EE2"/>
    <w:rsid w:val="00C66A64"/>
    <w:rsid w:val="00D252FA"/>
    <w:rsid w:val="00D27BD4"/>
    <w:rsid w:val="00D5000D"/>
    <w:rsid w:val="00D751AB"/>
    <w:rsid w:val="00E84001"/>
    <w:rsid w:val="00E93783"/>
    <w:rsid w:val="00F13474"/>
    <w:rsid w:val="00F248EF"/>
    <w:rsid w:val="00F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B0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4B0B6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B0B6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1F78CD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1F78CD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1F78CD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1F78C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B0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4B0B6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B0B6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1F78CD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1F78CD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1F78CD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1F78C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วันหยุดทำการปี2016 ของสำนักงานฯ</dc:title>
  <dc:creator>teco</dc:creator>
  <cp:lastModifiedBy>teco</cp:lastModifiedBy>
  <cp:revision>2</cp:revision>
  <cp:lastPrinted>2017-12-04T03:15:00Z</cp:lastPrinted>
  <dcterms:created xsi:type="dcterms:W3CDTF">2017-12-07T09:37:00Z</dcterms:created>
  <dcterms:modified xsi:type="dcterms:W3CDTF">2017-12-07T09:37:00Z</dcterms:modified>
</cp:coreProperties>
</file>