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A4" w:rsidRDefault="00BE7522">
      <w:pPr>
        <w:jc w:val="center"/>
        <w:rPr>
          <w:rFonts w:ascii="Liberation Serif" w:eastAsia="Liberation Serif" w:hAnsi="Liberation Serif" w:cs="Liberation Serif"/>
          <w:b/>
          <w:sz w:val="32"/>
          <w:szCs w:val="32"/>
        </w:rPr>
      </w:pP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Gempa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kuat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di Lombok</w:t>
      </w:r>
      <w:r>
        <w:rPr>
          <w:rFonts w:ascii="新細明體" w:eastAsia="新細明體" w:hAnsi="新細明體" w:cs="新細明體"/>
          <w:b/>
          <w:sz w:val="32"/>
          <w:szCs w:val="32"/>
        </w:rPr>
        <w:t>：</w:t>
      </w:r>
    </w:p>
    <w:p w:rsidR="001F76A4" w:rsidRDefault="00BE7522">
      <w:pPr>
        <w:jc w:val="center"/>
        <w:rPr>
          <w:rFonts w:ascii="Liberation Serif" w:eastAsia="Liberation Serif" w:hAnsi="Liberation Serif" w:cs="Liberation Serif"/>
          <w:b/>
          <w:sz w:val="32"/>
          <w:szCs w:val="32"/>
        </w:rPr>
      </w:pP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Pemerintah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Taiwan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menyumbang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b/>
          <w:sz w:val="32"/>
          <w:szCs w:val="32"/>
        </w:rPr>
        <w:t>dana</w:t>
      </w:r>
      <w:proofErr w:type="gram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sebesar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250.000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dolar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AS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dan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Masyarakat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Sipil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Taiwan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Termasuk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Kalangan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Business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Membantu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Korban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Gempa</w:t>
      </w:r>
      <w:proofErr w:type="spellEnd"/>
      <w:r>
        <w:rPr>
          <w:rFonts w:ascii="Liberation Serif" w:eastAsia="Liberation Serif" w:hAnsi="Liberation Serif" w:cs="Liberation Serif"/>
          <w:b/>
          <w:sz w:val="32"/>
          <w:szCs w:val="32"/>
        </w:rPr>
        <w:t xml:space="preserve"> di area </w:t>
      </w:r>
      <w:proofErr w:type="spellStart"/>
      <w:r>
        <w:rPr>
          <w:rFonts w:ascii="Liberation Serif" w:eastAsia="Liberation Serif" w:hAnsi="Liberation Serif" w:cs="Liberation Serif"/>
          <w:b/>
          <w:sz w:val="32"/>
          <w:szCs w:val="32"/>
        </w:rPr>
        <w:t>tersebut</w:t>
      </w:r>
      <w:proofErr w:type="spellEnd"/>
    </w:p>
    <w:p w:rsidR="001F76A4" w:rsidRDefault="001F76A4">
      <w:pPr>
        <w:spacing w:line="52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F76A4" w:rsidRDefault="00BE7522">
      <w:pPr>
        <w:spacing w:line="520" w:lineRule="auto"/>
        <w:ind w:firstLine="640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新細明體" w:eastAsia="新細明體" w:hAnsi="新細明體" w:cs="新細明體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tanggal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Agustus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terjadi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berkekuatan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skala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richter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di Lombok, Nusa Tenggara Barat (NTB).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tersebut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menyebabkan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ribuan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rumah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warga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ambruk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daerah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terparah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seperti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Lombok Utara,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ratusan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korban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meninggal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dunia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ribuan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korban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terl</w:t>
      </w:r>
      <w:r>
        <w:rPr>
          <w:rFonts w:ascii="Times New Roman" w:eastAsia="Times New Roman" w:hAnsi="Times New Roman" w:cs="Times New Roman"/>
          <w:sz w:val="32"/>
          <w:szCs w:val="32"/>
        </w:rPr>
        <w:t>uka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puluhan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ribu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warga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mengungsi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tempat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pengungsian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Pemerintah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masyarakat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sipil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menyatakan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keprihatinan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kepedulian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terhadap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pemerintah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memberikan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tindakan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langsung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seperti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segera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pergi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daerah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</w:t>
      </w:r>
      <w:r>
        <w:rPr>
          <w:rFonts w:ascii="Times New Roman" w:eastAsia="Times New Roman" w:hAnsi="Times New Roman" w:cs="Times New Roman"/>
          <w:sz w:val="32"/>
          <w:szCs w:val="32"/>
        </w:rPr>
        <w:t>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memberikan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persediaan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makanan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medis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mengumumkan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sumbangan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sebesar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250.000 dollar AS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sekitar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3.625.000.000)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menyatakan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kesediaannya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berpartisipasi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dalam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rekontruksi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Lombok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pasca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F76A4" w:rsidRDefault="00BE7522">
      <w:pPr>
        <w:spacing w:line="52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Setelah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Taipe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 Economic and Trade Office di Surabaya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(TETO in Surabaya)</w:t>
      </w:r>
      <w:r>
        <w:rPr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mengetahui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berita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segera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membentuk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kecil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tanggap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wisata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mancanegara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wisman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) Taiwan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terperangkap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diantar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hotel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kembali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sz w:val="32"/>
          <w:szCs w:val="32"/>
        </w:rPr>
        <w:t>ekitar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 orang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wisman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dapat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Beberapa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turis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secara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sukarela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tinggal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daerah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setempat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orang-orang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terkena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penyelamat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sipil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tiba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lokasi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memberikan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pertolongan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F76A4" w:rsidRDefault="001F76A4">
      <w:pPr>
        <w:spacing w:line="52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F76A4" w:rsidRDefault="00BE7522">
      <w:pPr>
        <w:spacing w:line="52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tanggal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Agustus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2018,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Presiden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ROC Taiwan Tsai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Wen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melalui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Twitter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dalam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bahasa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bahasa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Inggris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menyatakan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bela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sungkawa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korban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Lombok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menyatakan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bahwa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siap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tanggal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Agustus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pertimb</w:t>
      </w:r>
      <w:r>
        <w:rPr>
          <w:rFonts w:ascii="Times New Roman" w:eastAsia="Times New Roman" w:hAnsi="Times New Roman" w:cs="Times New Roman"/>
          <w:sz w:val="32"/>
          <w:szCs w:val="32"/>
        </w:rPr>
        <w:t>angan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kemanusiaan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Kementerian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Luar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Negeri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ROC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mengumumkan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sumbangan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sebesar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250.000 dollar AS (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sekitar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Rp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3.625.000.000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Serta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menggabungkan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dari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Pemerintah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ROC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LSM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lokal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</w:t>
      </w:r>
      <w:r>
        <w:rPr>
          <w:rFonts w:ascii="Times New Roman" w:eastAsia="Times New Roman" w:hAnsi="Times New Roman" w:cs="Times New Roman"/>
          <w:sz w:val="32"/>
          <w:szCs w:val="32"/>
        </w:rPr>
        <w:t>erikan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dibutuhkan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para korban,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rekontruksi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daerah-daerah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terkena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Indonesia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sehingga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para korban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kembali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kehidupan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yang normal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sesegera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mungkin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1F76A4" w:rsidRDefault="00BE7522">
      <w:pPr>
        <w:spacing w:line="52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</w:p>
    <w:p w:rsidR="001F76A4" w:rsidRDefault="00BE7522">
      <w:pPr>
        <w:spacing w:line="520" w:lineRule="auto"/>
        <w:ind w:firstLine="640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jdgxs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Organisasi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Buddha Tzu Chi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dari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Indonesia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membentuk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dokter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membawakan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bahan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makanan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pakaian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selimut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perlengkapan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medis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sebanyak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13 ton.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tanggal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Agustus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2018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tim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tersebut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pesawat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militer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daerah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dilanda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Lombok Ut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ara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melakukan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penyelidikan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membagikan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penyuluhan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serta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membagikan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sumbangan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makanan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barang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serta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obat-obatan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Selain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 Business Club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semangat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disiplin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bekerja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sama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TETO di Jakarta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Surabaya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menggagaskan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sz w:val="32"/>
          <w:szCs w:val="32"/>
        </w:rPr>
        <w:t>onasi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Lombok.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Setelah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sumbangan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terakhir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terkumpul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16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Agustus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seluruh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dana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disumbangkan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para korban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harapan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dapat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korban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mengatasi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kesulitan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F76A4" w:rsidRDefault="001F76A4">
      <w:pPr>
        <w:spacing w:line="52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1F76A4" w:rsidRDefault="00BE7522">
      <w:pPr>
        <w:spacing w:line="520" w:lineRule="auto"/>
        <w:ind w:firstLine="80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Sebenarnya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pemerintah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ROC Taiwa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selalu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berpartisipasi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semangat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cinta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tanpa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batas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dalam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operasi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bantuan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 yang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merupakan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partner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dekat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Taiwan.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Beberapa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kali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membantu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merekontruksi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kota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pasca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diantaranya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Tsunami di Aceh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tahun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200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4,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Jogjakarta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tahun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2006,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gempa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di Padang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tahun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2007,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letusan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gunung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Merapi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akhir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2010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besar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lainnya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Pemerintah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ROC Taiwan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telah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mengirim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pencarian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penyelamatan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tenaga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medis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sumbangan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dana,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berbagai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</w:t>
      </w:r>
      <w:r>
        <w:rPr>
          <w:rFonts w:ascii="Times New Roman" w:eastAsia="Times New Roman" w:hAnsi="Times New Roman" w:cs="Times New Roman"/>
          <w:sz w:val="32"/>
          <w:szCs w:val="32"/>
        </w:rPr>
        <w:t>cam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jenis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barang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lainnya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untuk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bekerja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sama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dengan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penduduk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lokal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dalam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pemulihan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dan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rekontruksi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pasca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bencana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F76A4" w:rsidRDefault="001F76A4">
      <w:pPr>
        <w:spacing w:line="52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sectPr w:rsidR="001F76A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F76A4"/>
    <w:rsid w:val="001F76A4"/>
    <w:rsid w:val="00B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F35D0-F503-41CC-92A4-D3D65C3D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F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4BA3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SUBASI04</cp:lastModifiedBy>
  <cp:revision>2</cp:revision>
  <dcterms:created xsi:type="dcterms:W3CDTF">2018-08-16T02:14:00Z</dcterms:created>
  <dcterms:modified xsi:type="dcterms:W3CDTF">2018-08-16T02:14:00Z</dcterms:modified>
</cp:coreProperties>
</file>