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12" w:rsidRPr="00FD2B12" w:rsidRDefault="00FD2B12" w:rsidP="00FD2B12">
      <w:pPr>
        <w:pStyle w:val="Default"/>
        <w:spacing w:line="360" w:lineRule="auto"/>
      </w:pPr>
      <w:r w:rsidRPr="00FD2B12">
        <w:rPr>
          <w:b/>
          <w:bCs/>
        </w:rPr>
        <w:t xml:space="preserve">Introduction </w:t>
      </w:r>
    </w:p>
    <w:p w:rsidR="00FD2B12" w:rsidRPr="00FD2B12" w:rsidRDefault="00FD2B12" w:rsidP="00FD2B12">
      <w:pPr>
        <w:pStyle w:val="Web"/>
        <w:shd w:val="clear" w:color="auto" w:fill="FFFFFF"/>
        <w:spacing w:before="0" w:beforeAutospacing="0" w:after="0" w:afterAutospacing="0" w:line="360" w:lineRule="auto"/>
        <w:rPr>
          <w:b/>
          <w:bCs/>
        </w:rPr>
      </w:pPr>
      <w:r w:rsidRPr="00FD2B12">
        <w:rPr>
          <w:b/>
          <w:bCs/>
        </w:rPr>
        <w:t>2017 Taiwan Tech Trek Introduction</w:t>
      </w:r>
    </w:p>
    <w:p w:rsidR="00FD2B12" w:rsidRPr="00FD2B12" w:rsidRDefault="00FD2B12" w:rsidP="00FD2B12">
      <w:pPr>
        <w:pStyle w:val="Web"/>
        <w:shd w:val="clear" w:color="auto" w:fill="FFFFFF"/>
        <w:spacing w:before="0" w:beforeAutospacing="0" w:after="0" w:afterAutospacing="0" w:line="360" w:lineRule="auto"/>
        <w:rPr>
          <w:rFonts w:eastAsia="微軟正黑體"/>
          <w:color w:val="000000"/>
        </w:rPr>
      </w:pPr>
      <w:r w:rsidRPr="00FD2B12">
        <w:rPr>
          <w:rFonts w:eastAsia="微軟正黑體"/>
          <w:color w:val="000000"/>
        </w:rPr>
        <w:t>The </w:t>
      </w:r>
      <w:hyperlink r:id="rId7" w:tgtFrame="_blank" w:history="1">
        <w:r w:rsidRPr="00FD2B12">
          <w:rPr>
            <w:rStyle w:val="a3"/>
            <w:rFonts w:eastAsia="微軟正黑體"/>
            <w:color w:val="000000"/>
            <w:u w:val="none"/>
          </w:rPr>
          <w:t>Ministry of Science and Technology</w:t>
        </w:r>
      </w:hyperlink>
      <w:r w:rsidRPr="00FD2B12">
        <w:rPr>
          <w:rFonts w:eastAsia="微軟正黑體"/>
          <w:color w:val="000000"/>
        </w:rPr>
        <w:t>, in cooperation with </w:t>
      </w:r>
      <w:hyperlink r:id="rId8" w:tgtFrame="_blank" w:history="1">
        <w:r w:rsidRPr="00FD2B12">
          <w:rPr>
            <w:rStyle w:val="a3"/>
            <w:rFonts w:eastAsia="微軟正黑體"/>
            <w:color w:val="000000"/>
            <w:u w:val="none"/>
          </w:rPr>
          <w:t>Academia Sinica</w:t>
        </w:r>
      </w:hyperlink>
      <w:r w:rsidRPr="00FD2B12">
        <w:rPr>
          <w:rFonts w:eastAsia="微軟正黑體"/>
          <w:color w:val="000000"/>
        </w:rPr>
        <w:t>, </w:t>
      </w:r>
      <w:hyperlink r:id="rId9" w:tgtFrame="_blank" w:history="1">
        <w:r w:rsidRPr="00FD2B12">
          <w:rPr>
            <w:rStyle w:val="a3"/>
            <w:rFonts w:eastAsia="微軟正黑體"/>
            <w:color w:val="000000"/>
            <w:u w:val="none"/>
          </w:rPr>
          <w:t>Ministry of Foreign Affairs</w:t>
        </w:r>
      </w:hyperlink>
      <w:r w:rsidRPr="00FD2B12">
        <w:rPr>
          <w:rFonts w:eastAsia="微軟正黑體"/>
          <w:color w:val="000000"/>
        </w:rPr>
        <w:t>, </w:t>
      </w:r>
      <w:hyperlink r:id="rId10" w:tgtFrame="_blank" w:history="1">
        <w:r w:rsidRPr="00FD2B12">
          <w:rPr>
            <w:rStyle w:val="a3"/>
            <w:rFonts w:eastAsia="微軟正黑體"/>
            <w:color w:val="000000"/>
            <w:u w:val="none"/>
          </w:rPr>
          <w:t>Overseas Community Affairs Council</w:t>
        </w:r>
      </w:hyperlink>
      <w:r w:rsidRPr="00FD2B12">
        <w:rPr>
          <w:rFonts w:eastAsia="微軟正黑體"/>
          <w:color w:val="000000"/>
        </w:rPr>
        <w:t>, </w:t>
      </w:r>
      <w:hyperlink r:id="rId11" w:tgtFrame="_blank" w:history="1">
        <w:r w:rsidRPr="00FD2B12">
          <w:rPr>
            <w:rStyle w:val="a3"/>
            <w:rFonts w:eastAsia="微軟正黑體"/>
            <w:color w:val="000000"/>
            <w:u w:val="none"/>
          </w:rPr>
          <w:t>Ministry of Health and Welfare</w:t>
        </w:r>
      </w:hyperlink>
      <w:r w:rsidRPr="00FD2B12">
        <w:rPr>
          <w:rFonts w:eastAsia="微軟正黑體"/>
          <w:color w:val="000000"/>
        </w:rPr>
        <w:t>, </w:t>
      </w:r>
      <w:hyperlink r:id="rId12" w:tgtFrame="_blank" w:history="1">
        <w:r w:rsidRPr="00FD2B12">
          <w:rPr>
            <w:rStyle w:val="a3"/>
            <w:rFonts w:eastAsia="微軟正黑體"/>
            <w:color w:val="000000"/>
            <w:u w:val="none"/>
          </w:rPr>
          <w:t>Environmental Protection Administration</w:t>
        </w:r>
      </w:hyperlink>
      <w:r w:rsidRPr="00FD2B12">
        <w:rPr>
          <w:rFonts w:eastAsia="微軟正黑體"/>
          <w:color w:val="000000"/>
        </w:rPr>
        <w:t>, </w:t>
      </w:r>
      <w:hyperlink r:id="rId13" w:tgtFrame="_blank" w:history="1">
        <w:r w:rsidRPr="00FD2B12">
          <w:rPr>
            <w:rStyle w:val="a3"/>
            <w:rFonts w:eastAsia="微軟正黑體"/>
            <w:color w:val="000000"/>
            <w:u w:val="none"/>
          </w:rPr>
          <w:t>Youth Development Administration</w:t>
        </w:r>
      </w:hyperlink>
      <w:r w:rsidRPr="00FD2B12">
        <w:rPr>
          <w:rFonts w:eastAsia="微軟正黑體"/>
          <w:color w:val="000000"/>
        </w:rPr>
        <w:t>, </w:t>
      </w:r>
      <w:hyperlink r:id="rId14" w:tgtFrame="_blank" w:history="1">
        <w:r w:rsidRPr="00FD2B12">
          <w:rPr>
            <w:rStyle w:val="a3"/>
            <w:rFonts w:eastAsia="微軟正黑體"/>
            <w:color w:val="000000"/>
            <w:u w:val="none"/>
          </w:rPr>
          <w:t>Council of Agriculture</w:t>
        </w:r>
      </w:hyperlink>
      <w:r w:rsidRPr="00FD2B12">
        <w:rPr>
          <w:rFonts w:eastAsia="微軟正黑體"/>
          <w:color w:val="000000"/>
        </w:rPr>
        <w:t>, and </w:t>
      </w:r>
      <w:hyperlink r:id="rId15" w:tgtFrame="_blank" w:history="1">
        <w:r w:rsidRPr="00FD2B12">
          <w:rPr>
            <w:rStyle w:val="a3"/>
            <w:rFonts w:eastAsia="微軟正黑體"/>
            <w:color w:val="000000"/>
            <w:u w:val="none"/>
          </w:rPr>
          <w:t>Taiwan Foundation for Democracy</w:t>
        </w:r>
      </w:hyperlink>
      <w:r w:rsidRPr="00FD2B12">
        <w:rPr>
          <w:rFonts w:eastAsia="微軟正黑體"/>
          <w:color w:val="000000"/>
        </w:rPr>
        <w:t> ,is pleased to announce an exciting internship program, Taiwan Tech Trek(TTT) 2017 for overseas Taiwanese youths interested in hands-on internship or research experiences in Taiwan. Opportunities will be available to interns at outstanding research institutes, famous science parks, national laboratories, universities, national museums, and high-tech companies.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This program is part of the Taiwan government’s overall effort to recruit new generations of overseas Taiwanese for the purpose of raising Taiwan’s overall competitiveness. This generation possesses the language abilities, professional expertise, and international savvy that are advantageous to Taiwan’s S&amp;T industries and manpower needs. Building a strategic liaison with this generation can create an academic and social network between Taiwan’s industries and overseas Taiwanese youths, infuse fresh energy into Taiwan’s workforce, and ultimately increase international participation for Taiwan.</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Style w:val="a4"/>
          <w:rFonts w:eastAsia="微軟正黑體"/>
          <w:color w:val="0000FF"/>
          <w:u w:val="single"/>
        </w:rPr>
        <w:t>Taiwan's advantages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Taiwan has the advantage of vibrant economy and an excellent technological environment. As a major world player in manufacturing technology, Taiwan is one of the largest information hardware producers for semiconductors, optoelectronics, and information and communication products. Taiwan offers an excellent and dynamic environment for interns to gain hands-on experience.</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Style w:val="a4"/>
          <w:rFonts w:eastAsia="微軟正黑體"/>
          <w:color w:val="0000FF"/>
          <w:u w:val="single"/>
        </w:rPr>
        <w:t>Experience vibrant Taiwan</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Apart from gaining valuable professional training, the internship in Taiwan provides an ideal opportunity for overseas Taiwanese to explore their roots, learn local culture, improve language skills, and even connect with relatives in Taiwan!</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Style w:val="a4"/>
          <w:rFonts w:eastAsia="微軟正黑體"/>
          <w:color w:val="0000FF"/>
          <w:u w:val="single"/>
        </w:rPr>
        <w:t>About the program</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xml:space="preserve">TTT Program is a four to seven-week program beginning on June 2017. Around 200~280 youths of Taiwanese ancestry aged 18~30 will be recruited from various countries through a selective application process. Interns may optionally participate in the Taiwan </w:t>
      </w:r>
      <w:proofErr w:type="spellStart"/>
      <w:r w:rsidRPr="00FD2B12">
        <w:rPr>
          <w:rFonts w:eastAsia="微軟正黑體"/>
          <w:color w:val="333333"/>
        </w:rPr>
        <w:t>Expolration</w:t>
      </w:r>
      <w:proofErr w:type="spellEnd"/>
      <w:r w:rsidRPr="00FD2B12">
        <w:rPr>
          <w:rFonts w:eastAsia="微軟正黑體"/>
          <w:color w:val="333333"/>
        </w:rPr>
        <w:t xml:space="preserve"> </w:t>
      </w:r>
      <w:r w:rsidRPr="00FD2B12">
        <w:rPr>
          <w:rFonts w:eastAsia="微軟正黑體"/>
          <w:color w:val="333333"/>
        </w:rPr>
        <w:lastRenderedPageBreak/>
        <w:t xml:space="preserve">Group Activities (including lectures, industry visits, visiting Taiwan attractions </w:t>
      </w:r>
      <w:proofErr w:type="spellStart"/>
      <w:r w:rsidRPr="00FD2B12">
        <w:rPr>
          <w:rFonts w:eastAsia="微軟正黑體"/>
          <w:color w:val="333333"/>
        </w:rPr>
        <w:t>ect</w:t>
      </w:r>
      <w:proofErr w:type="spellEnd"/>
      <w:r w:rsidRPr="00FD2B12">
        <w:rPr>
          <w:rFonts w:eastAsia="微軟正黑體"/>
          <w:color w:val="333333"/>
        </w:rPr>
        <w:t xml:space="preserve">.) when they apply this program. During 4 to 7weeks of internship, interns will </w:t>
      </w:r>
      <w:proofErr w:type="gramStart"/>
      <w:r w:rsidRPr="00FD2B12">
        <w:rPr>
          <w:rFonts w:eastAsia="微軟正黑體"/>
          <w:color w:val="333333"/>
        </w:rPr>
        <w:t>participate</w:t>
      </w:r>
      <w:proofErr w:type="gramEnd"/>
      <w:r w:rsidRPr="00FD2B12">
        <w:rPr>
          <w:rFonts w:eastAsia="微軟正黑體"/>
          <w:color w:val="333333"/>
        </w:rPr>
        <w:t xml:space="preserve"> their designated internship throughout Taiwan.</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Style w:val="a4"/>
          <w:rFonts w:eastAsia="微軟正黑體"/>
          <w:color w:val="333333"/>
        </w:rPr>
        <w:t>With the approval of host institutes, interns can apply for early commencement or extension of their internships. Interns, however, are responsible for the costs of extra days of their stay in Taiwan. Some hosts may provide interns with subsidies for their extension but it varies from different institutes. Interns shall initiate contact with their host institutes for the details in regard to extension and early commencement</w:t>
      </w:r>
      <w:r w:rsidRPr="00FD2B12">
        <w:rPr>
          <w:rFonts w:eastAsia="微軟正黑體"/>
          <w:color w:val="333333"/>
        </w:rPr>
        <w:t> after getting accepted into the program. </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Two types of internships are available:</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8000"/>
        </w:rPr>
        <w:t xml:space="preserve">A. Individual </w:t>
      </w:r>
      <w:proofErr w:type="spellStart"/>
      <w:r w:rsidRPr="00FD2B12">
        <w:rPr>
          <w:rFonts w:eastAsia="微軟正黑體"/>
          <w:color w:val="008000"/>
        </w:rPr>
        <w:t>internships</w:t>
      </w:r>
      <w:proofErr w:type="gramStart"/>
      <w:r w:rsidRPr="00FD2B12">
        <w:rPr>
          <w:rFonts w:eastAsia="微軟正黑體"/>
          <w:color w:val="008000"/>
        </w:rPr>
        <w:t>:</w:t>
      </w:r>
      <w:r w:rsidRPr="00FD2B12">
        <w:rPr>
          <w:rFonts w:eastAsia="微軟正黑體"/>
          <w:color w:val="333333"/>
        </w:rPr>
        <w:t>The</w:t>
      </w:r>
      <w:proofErr w:type="spellEnd"/>
      <w:proofErr w:type="gramEnd"/>
      <w:r w:rsidRPr="00FD2B12">
        <w:rPr>
          <w:rFonts w:eastAsia="微軟正黑體"/>
          <w:color w:val="333333"/>
        </w:rPr>
        <w:t xml:space="preserve"> TTT Program Office will arrange internship positions at various host institutes and companies in Taiwan based on participants' choices.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8000"/>
        </w:rPr>
        <w:t>B. Special group research projects:</w:t>
      </w:r>
      <w:r w:rsidRPr="00FD2B12">
        <w:rPr>
          <w:rStyle w:val="apple-converted-space"/>
          <w:rFonts w:eastAsia="微軟正黑體"/>
          <w:color w:val="333333"/>
        </w:rPr>
        <w:t> </w:t>
      </w:r>
      <w:r w:rsidRPr="00FD2B12">
        <w:rPr>
          <w:rFonts w:eastAsia="微軟正黑體"/>
          <w:color w:val="333333"/>
        </w:rPr>
        <w:t>Interns will be divided into groups of 4~8 people (there must be at least 1 domestic intern in every four interns) to conduct in-depth research on major issues in Taiwan such as future technology, Taiwan’s international participation, etc.</w:t>
      </w:r>
    </w:p>
    <w:p w:rsidR="00FD2B12" w:rsidRPr="00FD2B12" w:rsidRDefault="00FD2B12" w:rsidP="00FD2B12">
      <w:pPr>
        <w:spacing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br w:type="page"/>
      </w:r>
    </w:p>
    <w:p w:rsidR="00FD2B12" w:rsidRPr="00FD2B12" w:rsidRDefault="00FD2B12" w:rsidP="00FD2B12">
      <w:pPr>
        <w:spacing w:line="360" w:lineRule="auto"/>
        <w:rPr>
          <w:rFonts w:ascii="Times New Roman" w:hAnsi="Times New Roman" w:cs="Times New Roman"/>
          <w:b/>
          <w:bCs/>
          <w:sz w:val="24"/>
          <w:szCs w:val="24"/>
        </w:rPr>
      </w:pPr>
      <w:r w:rsidRPr="00FD2B12">
        <w:rPr>
          <w:rFonts w:ascii="Times New Roman" w:hAnsi="Times New Roman" w:cs="Times New Roman"/>
          <w:b/>
          <w:bCs/>
          <w:sz w:val="24"/>
          <w:szCs w:val="24"/>
        </w:rPr>
        <w:lastRenderedPageBreak/>
        <w:t>2017 Application and Admission Guidelines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Taiwan Tech Trek is currently seeking approximately 200~280 domestic and overseas Taiwanese youths to participate in this internship program. Qualified candidates should complete and submit their application before</w:t>
      </w:r>
      <w:r w:rsidRPr="00FD2B12">
        <w:rPr>
          <w:rStyle w:val="a4"/>
          <w:rFonts w:eastAsia="微軟正黑體"/>
          <w:color w:val="FF0000"/>
        </w:rPr>
        <w:t>10, March, 2017</w:t>
      </w:r>
      <w:r w:rsidRPr="00FD2B12">
        <w:rPr>
          <w:rStyle w:val="apple-converted-space"/>
          <w:rFonts w:eastAsia="微軟正黑體"/>
          <w:color w:val="333333"/>
        </w:rPr>
        <w:t> </w:t>
      </w:r>
      <w:hyperlink r:id="rId16" w:history="1">
        <w:r w:rsidRPr="00FD2B12">
          <w:rPr>
            <w:rStyle w:val="a3"/>
            <w:rFonts w:eastAsia="微軟正黑體"/>
            <w:color w:val="337AB7"/>
          </w:rPr>
          <w:t>(Timetable)</w:t>
        </w:r>
      </w:hyperlink>
      <w:r w:rsidRPr="00FD2B12">
        <w:rPr>
          <w:rFonts w:eastAsia="微軟正黑體"/>
          <w:color w:val="333333"/>
        </w:rPr>
        <w:t>. </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rPr>
        <w:t>   </w:t>
      </w:r>
      <w:r w:rsidRPr="00FD2B12">
        <w:rPr>
          <w:rFonts w:eastAsia="微軟正黑體"/>
          <w:color w:val="0000FF"/>
          <w:u w:val="single"/>
        </w:rPr>
        <w:t>A. Candidate Qualification</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8000"/>
        </w:rPr>
        <w:t>    1. Foreign interns (for overseas Taiwanese applicants):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a. Must be Taiwanese descent</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xml:space="preserve">        b. Must </w:t>
      </w:r>
      <w:proofErr w:type="spellStart"/>
      <w:r w:rsidRPr="00FD2B12">
        <w:rPr>
          <w:rFonts w:eastAsia="微軟正黑體"/>
          <w:color w:val="333333"/>
        </w:rPr>
        <w:t>aged</w:t>
      </w:r>
      <w:proofErr w:type="spellEnd"/>
      <w:r w:rsidRPr="00FD2B12">
        <w:rPr>
          <w:rFonts w:eastAsia="微軟正黑體"/>
          <w:color w:val="333333"/>
        </w:rPr>
        <w:t xml:space="preserve"> between 18~30 (birth date between 1987/1/1 and 1999/12/31)</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c. Must have not received any formal education in Taiwan beyond elementary school</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w:t>
      </w:r>
      <w:proofErr w:type="gramStart"/>
      <w:r w:rsidRPr="00FD2B12">
        <w:rPr>
          <w:rFonts w:eastAsia="微軟正黑體"/>
          <w:color w:val="333333"/>
        </w:rPr>
        <w:t>including</w:t>
      </w:r>
      <w:proofErr w:type="gramEnd"/>
      <w:r w:rsidRPr="00FD2B12">
        <w:rPr>
          <w:rFonts w:eastAsia="微軟正黑體"/>
          <w:color w:val="333333"/>
        </w:rPr>
        <w:t xml:space="preserve"> American school or any other foreign schools in Taiwan)</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d. Must complete at least the first two years of university/college education in a foreign country </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e. Must have not previously accepted full-time employment in Taiwan (internship not included)</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f. Must be able to communicate in one of the following languages: English, Mandarin, or Taiwanese</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w:t>
      </w:r>
      <w:r w:rsidRPr="00FD2B12">
        <w:rPr>
          <w:rStyle w:val="apple-converted-space"/>
          <w:rFonts w:eastAsia="微軟正黑體"/>
          <w:color w:val="008000"/>
        </w:rPr>
        <w:t> </w:t>
      </w:r>
      <w:r w:rsidRPr="00FD2B12">
        <w:rPr>
          <w:rFonts w:eastAsia="微軟正黑體"/>
          <w:color w:val="008000"/>
        </w:rPr>
        <w:t>2. Domestic interns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xml:space="preserve">        a. Must have participated in MOST (formerly known as NSC) College Student Research Project from 2012~2016. [2012~2016 </w:t>
      </w:r>
      <w:r w:rsidRPr="00FD2B12">
        <w:rPr>
          <w:rFonts w:eastAsia="微軟正黑體"/>
          <w:color w:val="333333"/>
        </w:rPr>
        <w:t>科技部（前國科會）大專學生專題研究計畫</w:t>
      </w:r>
      <w:r w:rsidRPr="00FD2B12">
        <w:rPr>
          <w:rFonts w:eastAsia="微軟正黑體"/>
          <w:color w:val="333333"/>
        </w:rPr>
        <w:t>]</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xml:space="preserve">        b. Must </w:t>
      </w:r>
      <w:proofErr w:type="spellStart"/>
      <w:r w:rsidRPr="00FD2B12">
        <w:rPr>
          <w:rFonts w:eastAsia="微軟正黑體"/>
          <w:color w:val="333333"/>
        </w:rPr>
        <w:t>aged</w:t>
      </w:r>
      <w:proofErr w:type="spellEnd"/>
      <w:r w:rsidRPr="00FD2B12">
        <w:rPr>
          <w:rFonts w:eastAsia="微軟正黑體"/>
          <w:color w:val="333333"/>
        </w:rPr>
        <w:t xml:space="preserve"> between 18~30 (birth date between 1987/1/1 and 1999/12/31)</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c. Must possess excellent English speaking and writing skills, and meet one of the following minimum</w:t>
      </w:r>
      <w:r w:rsidR="000649AB">
        <w:rPr>
          <w:rFonts w:eastAsia="微軟正黑體"/>
          <w:color w:val="333333"/>
        </w:rPr>
        <w:t xml:space="preserve"> </w:t>
      </w:r>
      <w:r w:rsidRPr="00FD2B12">
        <w:rPr>
          <w:rFonts w:eastAsia="微軟正黑體"/>
          <w:color w:val="333333"/>
        </w:rPr>
        <w:t xml:space="preserve">requirements: high-intermediate level of listening and reading on GEPT, 79 on TOEFL </w:t>
      </w:r>
      <w:proofErr w:type="spellStart"/>
      <w:r w:rsidRPr="00FD2B12">
        <w:rPr>
          <w:rFonts w:eastAsia="微軟正黑體"/>
          <w:color w:val="333333"/>
        </w:rPr>
        <w:t>iBT</w:t>
      </w:r>
      <w:proofErr w:type="spellEnd"/>
      <w:r w:rsidRPr="00FD2B12">
        <w:rPr>
          <w:rFonts w:eastAsia="微軟正黑體"/>
          <w:color w:val="333333"/>
        </w:rPr>
        <w:t>, a 6.0 on IELTS, or 750 on TOEIC</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rPr>
        <w:t>   </w:t>
      </w:r>
      <w:r w:rsidRPr="00FD2B12">
        <w:rPr>
          <w:rFonts w:eastAsia="微軟正黑體"/>
          <w:color w:val="0000FF"/>
          <w:u w:val="single"/>
        </w:rPr>
        <w:t>B. Types of Internships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w:t>
      </w:r>
      <w:r w:rsidRPr="00FD2B12">
        <w:rPr>
          <w:rStyle w:val="apple-converted-space"/>
          <w:rFonts w:eastAsia="微軟正黑體"/>
          <w:color w:val="008000"/>
        </w:rPr>
        <w:t> </w:t>
      </w:r>
      <w:r w:rsidRPr="00FD2B12">
        <w:rPr>
          <w:rFonts w:eastAsia="微軟正黑體"/>
          <w:color w:val="008000"/>
        </w:rPr>
        <w:t>  1. </w:t>
      </w:r>
      <w:r w:rsidRPr="00FD2B12">
        <w:rPr>
          <w:rStyle w:val="a4"/>
          <w:rFonts w:eastAsia="微軟正黑體"/>
          <w:color w:val="008000"/>
        </w:rPr>
        <w:t>Individual internships (available to foreign interns only)</w:t>
      </w:r>
      <w:r w:rsidRPr="00FD2B12">
        <w:rPr>
          <w:rFonts w:eastAsia="微軟正黑體"/>
          <w:color w:val="008000"/>
        </w:rPr>
        <w:t>:</w:t>
      </w:r>
      <w:r w:rsidRPr="00FD2B12">
        <w:rPr>
          <w:rStyle w:val="apple-converted-space"/>
          <w:rFonts w:eastAsia="微軟正黑體"/>
          <w:color w:val="008000"/>
        </w:rPr>
        <w:t> </w:t>
      </w:r>
      <w:r w:rsidRPr="00FD2B12">
        <w:rPr>
          <w:rFonts w:eastAsia="微軟正黑體"/>
          <w:color w:val="333333"/>
        </w:rPr>
        <w:t>The TTT Program Office has arranged individual internship positions at various host institutes all across Taiwan, including government agencies, nonprofit organizations, and private companies. </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w:t>
      </w:r>
      <w:r w:rsidRPr="00FD2B12">
        <w:rPr>
          <w:rStyle w:val="apple-converted-space"/>
          <w:rFonts w:eastAsia="微軟正黑體"/>
          <w:color w:val="008000"/>
        </w:rPr>
        <w:t> </w:t>
      </w:r>
      <w:r w:rsidRPr="00FD2B12">
        <w:rPr>
          <w:rFonts w:eastAsia="微軟正黑體"/>
          <w:color w:val="008000"/>
        </w:rPr>
        <w:t>2. </w:t>
      </w:r>
      <w:r w:rsidRPr="00FD2B12">
        <w:rPr>
          <w:rStyle w:val="a4"/>
          <w:rFonts w:eastAsia="微軟正黑體"/>
          <w:color w:val="008000"/>
        </w:rPr>
        <w:t xml:space="preserve">Special Group Research Projects (available to foreign and domestic interns, job code: </w:t>
      </w:r>
      <w:proofErr w:type="spellStart"/>
      <w:r w:rsidRPr="00FD2B12">
        <w:rPr>
          <w:rStyle w:val="a4"/>
          <w:rFonts w:eastAsia="微軟正黑體"/>
          <w:color w:val="008000"/>
        </w:rPr>
        <w:t>IGxxx</w:t>
      </w:r>
      <w:proofErr w:type="spellEnd"/>
      <w:r w:rsidRPr="00FD2B12">
        <w:rPr>
          <w:rStyle w:val="a4"/>
          <w:rFonts w:eastAsia="微軟正黑體"/>
          <w:color w:val="008000"/>
        </w:rPr>
        <w:t>,</w:t>
      </w:r>
      <w:r w:rsidRPr="00FD2B12">
        <w:rPr>
          <w:rFonts w:eastAsia="微軟正黑體"/>
          <w:color w:val="008000"/>
        </w:rPr>
        <w:t> </w:t>
      </w:r>
      <w:proofErr w:type="spellStart"/>
      <w:r w:rsidRPr="00FD2B12">
        <w:rPr>
          <w:rStyle w:val="a4"/>
          <w:rFonts w:eastAsia="微軟正黑體"/>
          <w:color w:val="008000"/>
        </w:rPr>
        <w:t>Gxxx</w:t>
      </w:r>
      <w:proofErr w:type="spellEnd"/>
      <w:r w:rsidRPr="00FD2B12">
        <w:rPr>
          <w:rStyle w:val="a4"/>
          <w:rFonts w:eastAsia="微軟正黑體"/>
          <w:color w:val="008000"/>
        </w:rPr>
        <w:t>)</w:t>
      </w:r>
      <w:r w:rsidRPr="00FD2B12">
        <w:rPr>
          <w:rFonts w:eastAsia="微軟正黑體"/>
          <w:color w:val="333333"/>
        </w:rPr>
        <w:t>: Special Group Research Projects are designed for in-depth research on major issues in Taiwan,</w:t>
      </w:r>
      <w:r w:rsidRPr="00FD2B12">
        <w:rPr>
          <w:rStyle w:val="apple-converted-space"/>
          <w:rFonts w:eastAsia="微軟正黑體"/>
          <w:color w:val="333333"/>
        </w:rPr>
        <w:t> </w:t>
      </w:r>
      <w:r w:rsidRPr="00FD2B12">
        <w:rPr>
          <w:rFonts w:eastAsia="微軟正黑體"/>
          <w:color w:val="333333"/>
        </w:rPr>
        <w:t>such as future technology, Taiwan’s international participation, etc. There will be 4~8 interns in a group; each group must consist of both foreign and domestic interns. (Every four interns should have at least</w:t>
      </w:r>
      <w:r w:rsidRPr="00FD2B12">
        <w:rPr>
          <w:rStyle w:val="apple-converted-space"/>
          <w:rFonts w:eastAsia="微軟正黑體"/>
          <w:color w:val="333333"/>
        </w:rPr>
        <w:t> </w:t>
      </w:r>
      <w:r w:rsidRPr="00FD2B12">
        <w:rPr>
          <w:rFonts w:eastAsia="微軟正黑體"/>
          <w:color w:val="333333"/>
        </w:rPr>
        <w:t>1 domestic intern) </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00FF"/>
          <w:u w:val="single"/>
        </w:rPr>
        <w:t>C. Restriction for Foreign Non-students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To avoid complications with work permits and labor regulations, there will be a restriction on the type of</w:t>
      </w:r>
      <w:r w:rsidRPr="00FD2B12">
        <w:rPr>
          <w:rStyle w:val="apple-converted-space"/>
          <w:rFonts w:eastAsia="微軟正黑體"/>
          <w:color w:val="333333"/>
        </w:rPr>
        <w:t> </w:t>
      </w:r>
      <w:r w:rsidRPr="00FD2B12">
        <w:rPr>
          <w:rFonts w:eastAsia="微軟正黑體"/>
          <w:color w:val="333333"/>
        </w:rPr>
        <w:t>internships available to foreign non-students. </w:t>
      </w:r>
      <w:r w:rsidRPr="00FD2B12">
        <w:rPr>
          <w:rStyle w:val="a4"/>
          <w:rFonts w:eastAsia="微軟正黑體"/>
          <w:color w:val="333333"/>
        </w:rPr>
        <w:t>If you are not a Taiwanese national, and you are not a</w:t>
      </w:r>
      <w:r w:rsidRPr="00FD2B12">
        <w:rPr>
          <w:rFonts w:eastAsia="微軟正黑體"/>
          <w:color w:val="333333"/>
        </w:rPr>
        <w:t> </w:t>
      </w:r>
      <w:r w:rsidRPr="00FD2B12">
        <w:rPr>
          <w:rStyle w:val="a4"/>
          <w:rFonts w:eastAsia="微軟正黑體"/>
          <w:color w:val="333333"/>
        </w:rPr>
        <w:t>student, you may only apply for </w:t>
      </w:r>
      <w:r w:rsidRPr="00FD2B12">
        <w:rPr>
          <w:rStyle w:val="a4"/>
          <w:rFonts w:eastAsia="微軟正黑體"/>
          <w:i/>
          <w:iCs/>
          <w:color w:val="333333"/>
        </w:rPr>
        <w:t>government agencies</w:t>
      </w:r>
      <w:r w:rsidRPr="00FD2B12">
        <w:rPr>
          <w:rStyle w:val="a4"/>
          <w:rFonts w:eastAsia="微軟正黑體"/>
          <w:color w:val="333333"/>
        </w:rPr>
        <w:t> from the list of individual internships.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00FF"/>
          <w:u w:val="single"/>
        </w:rPr>
        <w:t>D. Application Procedures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xml:space="preserve">   All foreign and domestic candidates must complete and submit an online application form, statement of purpose, and the following required documents before 10, March, </w:t>
      </w:r>
      <w:r w:rsidR="000649AB">
        <w:rPr>
          <w:rFonts w:eastAsia="微軟正黑體"/>
          <w:color w:val="333333"/>
        </w:rPr>
        <w:t>2</w:t>
      </w:r>
      <w:r w:rsidRPr="00FD2B12">
        <w:rPr>
          <w:rFonts w:eastAsia="微軟正黑體"/>
          <w:color w:val="333333"/>
        </w:rPr>
        <w:t>017</w:t>
      </w:r>
      <w:r w:rsidR="000649AB">
        <w:rPr>
          <w:rFonts w:eastAsia="微軟正黑體"/>
          <w:color w:val="333333"/>
        </w:rPr>
        <w:t xml:space="preserve">. All applications and </w:t>
      </w:r>
      <w:r w:rsidRPr="00FD2B12">
        <w:rPr>
          <w:rFonts w:eastAsia="微軟正黑體"/>
          <w:color w:val="333333"/>
        </w:rPr>
        <w:t>documentations must be submitted through our online application system.</w:t>
      </w:r>
      <w:r w:rsidRPr="00FD2B12">
        <w:rPr>
          <w:rFonts w:eastAsia="微軟正黑體"/>
          <w:color w:val="FF0000"/>
        </w:rPr>
        <w:t> </w:t>
      </w:r>
      <w:r w:rsidRPr="00FD2B12">
        <w:rPr>
          <w:rStyle w:val="a4"/>
          <w:rFonts w:eastAsia="微軟正黑體"/>
          <w:color w:val="FF0000"/>
        </w:rPr>
        <w:t>Incomplete and late applications will not be processed</w:t>
      </w:r>
      <w:r w:rsidRPr="00FD2B12">
        <w:rPr>
          <w:rFonts w:eastAsia="微軟正黑體"/>
          <w:color w:val="FF0000"/>
        </w:rPr>
        <w:t>.</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00FF"/>
          <w:u w:val="single"/>
        </w:rPr>
        <w:t>Required documents: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1. Identification document: For foreign interns: please submit a clear copy of your passport data page</w:t>
      </w:r>
      <w:r w:rsidRPr="00FD2B12">
        <w:rPr>
          <w:rStyle w:val="apple-converted-space"/>
          <w:rFonts w:eastAsia="微軟正黑體"/>
          <w:color w:val="333333"/>
        </w:rPr>
        <w:t> </w:t>
      </w:r>
      <w:r w:rsidRPr="00FD2B12">
        <w:rPr>
          <w:rFonts w:eastAsia="微軟正黑體"/>
          <w:color w:val="333333"/>
        </w:rPr>
        <w:t>(showing name, passport number, expiration date); if you do not have a passport, please submit another</w:t>
      </w:r>
      <w:r w:rsidRPr="00FD2B12">
        <w:rPr>
          <w:rStyle w:val="apple-converted-space"/>
          <w:rFonts w:eastAsia="微軟正黑體"/>
          <w:color w:val="333333"/>
        </w:rPr>
        <w:t> </w:t>
      </w:r>
      <w:r w:rsidRPr="00FD2B12">
        <w:rPr>
          <w:rFonts w:eastAsia="微軟正黑體"/>
          <w:color w:val="333333"/>
        </w:rPr>
        <w:t>photo ID such as a national ID card or driver’s license. For domestic interns: please submit front and back</w:t>
      </w:r>
      <w:r w:rsidRPr="00FD2B12">
        <w:rPr>
          <w:rStyle w:val="apple-converted-space"/>
          <w:rFonts w:eastAsia="微軟正黑體"/>
          <w:color w:val="333333"/>
        </w:rPr>
        <w:t> </w:t>
      </w:r>
      <w:r w:rsidRPr="00FD2B12">
        <w:rPr>
          <w:rFonts w:eastAsia="微軟正黑體"/>
          <w:color w:val="333333"/>
        </w:rPr>
        <w:t>copies of your ROC ID card.</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2. Full and latest copy of an academic transcript</w:t>
      </w:r>
      <w:proofErr w:type="gramStart"/>
      <w:r w:rsidRPr="00FD2B12">
        <w:rPr>
          <w:rFonts w:eastAsia="微軟正黑體"/>
          <w:color w:val="333333"/>
        </w:rPr>
        <w:t>.(</w:t>
      </w:r>
      <w:proofErr w:type="gramEnd"/>
      <w:r w:rsidRPr="00FD2B12">
        <w:rPr>
          <w:rFonts w:eastAsia="微軟正黑體"/>
          <w:color w:val="333333"/>
        </w:rPr>
        <w:t xml:space="preserve">from the first semester to the </w:t>
      </w:r>
      <w:proofErr w:type="spellStart"/>
      <w:r w:rsidRPr="00FD2B12">
        <w:rPr>
          <w:rFonts w:eastAsia="微軟正黑體"/>
          <w:color w:val="333333"/>
        </w:rPr>
        <w:t>lastest</w:t>
      </w:r>
      <w:proofErr w:type="spellEnd"/>
      <w:r w:rsidRPr="00FD2B12">
        <w:rPr>
          <w:rFonts w:eastAsia="微軟正黑體"/>
          <w:color w:val="333333"/>
        </w:rPr>
        <w:t xml:space="preserve"> one.)</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3. Current resume</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4. </w:t>
      </w:r>
      <w:proofErr w:type="gramStart"/>
      <w:r w:rsidRPr="00FD2B12">
        <w:rPr>
          <w:rFonts w:eastAsia="微軟正黑體"/>
          <w:color w:val="333333"/>
        </w:rPr>
        <w:t>For</w:t>
      </w:r>
      <w:proofErr w:type="gramEnd"/>
      <w:r w:rsidRPr="00FD2B12">
        <w:rPr>
          <w:rFonts w:eastAsia="微軟正黑體"/>
          <w:color w:val="333333"/>
        </w:rPr>
        <w:t xml:space="preserve"> students: Clear, front and back copies of a current student ID</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5. A clear personal photo within 3 months.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6. Optional: copies of any awards, achievements, academic certificates, letters of recommendation, a copy of</w:t>
      </w:r>
      <w:r w:rsidR="000649AB">
        <w:rPr>
          <w:rFonts w:eastAsia="微軟正黑體"/>
          <w:color w:val="333333"/>
        </w:rPr>
        <w:t> </w:t>
      </w:r>
      <w:r w:rsidRPr="00FD2B12">
        <w:rPr>
          <w:rFonts w:eastAsia="微軟正黑體"/>
          <w:color w:val="333333"/>
        </w:rPr>
        <w:t>English language proficiency (required for domestic candidates), or a copy o</w:t>
      </w:r>
      <w:r w:rsidR="000649AB">
        <w:rPr>
          <w:rFonts w:eastAsia="微軟正黑體"/>
          <w:color w:val="333333"/>
        </w:rPr>
        <w:t xml:space="preserve">f Chinese language proficiency </w:t>
      </w:r>
      <w:r w:rsidRPr="00FD2B12">
        <w:rPr>
          <w:rFonts w:eastAsia="微軟正黑體"/>
          <w:color w:val="333333"/>
        </w:rPr>
        <w:t>(for foreign candidates); please combine all files into ONE file to upload.</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0000FF"/>
          <w:u w:val="single"/>
        </w:rPr>
        <w:t>E. Review Process</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Foreign applications will be assigned to the applicant’s nearest ROC embassy, consulate, or representative</w:t>
      </w:r>
      <w:r w:rsidRPr="00FD2B12">
        <w:rPr>
          <w:rStyle w:val="apple-converted-space"/>
          <w:rFonts w:eastAsia="微軟正黑體"/>
          <w:color w:val="333333"/>
        </w:rPr>
        <w:t> </w:t>
      </w:r>
      <w:r w:rsidRPr="00FD2B12">
        <w:rPr>
          <w:rFonts w:eastAsia="微軟正黑體"/>
          <w:color w:val="333333"/>
        </w:rPr>
        <w:t>office for initial screening; domestic applications will be assigned to the TTT Program Office in Taipei. All</w:t>
      </w:r>
      <w:r w:rsidRPr="00FD2B12">
        <w:rPr>
          <w:rStyle w:val="apple-converted-space"/>
          <w:rFonts w:eastAsia="微軟正黑體"/>
          <w:color w:val="333333"/>
        </w:rPr>
        <w:t> </w:t>
      </w:r>
      <w:r w:rsidRPr="00FD2B12">
        <w:rPr>
          <w:rFonts w:eastAsia="微軟正黑體"/>
          <w:color w:val="333333"/>
        </w:rPr>
        <w:t>qualified applications will then be forwarded to host institutes for a review process. Based on applicants’</w:t>
      </w:r>
      <w:r w:rsidR="000649AB">
        <w:rPr>
          <w:rFonts w:eastAsia="微軟正黑體"/>
          <w:color w:val="333333"/>
        </w:rPr>
        <w:t xml:space="preserve"> </w:t>
      </w:r>
      <w:r w:rsidRPr="00FD2B12">
        <w:rPr>
          <w:rFonts w:eastAsia="微軟正黑體"/>
          <w:color w:val="333333"/>
        </w:rPr>
        <w:t>qualifications, job skill requirements, and other review factors, the host institutes will decide which applicants they wish to accept. </w:t>
      </w:r>
      <w:r w:rsidRPr="00FD2B12">
        <w:rPr>
          <w:rStyle w:val="a4"/>
          <w:rFonts w:eastAsia="微軟正黑體"/>
          <w:color w:val="FF0000"/>
        </w:rPr>
        <w:t>The final decisions shall be made by the host institutes.</w:t>
      </w:r>
      <w:r w:rsidR="000649AB">
        <w:rPr>
          <w:rFonts w:eastAsia="微軟正黑體"/>
          <w:color w:val="333333"/>
        </w:rPr>
        <w:t xml:space="preserve"> In addition, to </w:t>
      </w:r>
      <w:r w:rsidRPr="00FD2B12">
        <w:rPr>
          <w:rFonts w:eastAsia="微軟正黑體"/>
          <w:color w:val="333333"/>
        </w:rPr>
        <w:t>enable more overseas Taiwanese youths to experience Taiwan and its culture, appli</w:t>
      </w:r>
      <w:r w:rsidR="000649AB">
        <w:rPr>
          <w:rFonts w:eastAsia="微軟正黑體"/>
          <w:color w:val="333333"/>
        </w:rPr>
        <w:t xml:space="preserve">cants who have never </w:t>
      </w:r>
      <w:r w:rsidRPr="00FD2B12">
        <w:rPr>
          <w:rFonts w:eastAsia="微軟正黑體"/>
          <w:color w:val="333333"/>
        </w:rPr>
        <w:t>participated in TTT are the priority in the host institutes’ selection process. </w:t>
      </w:r>
    </w:p>
    <w:p w:rsidR="00FD2B12" w:rsidRPr="00FD2B12" w:rsidRDefault="00FD2B12" w:rsidP="00FD2B12">
      <w:pPr>
        <w:pStyle w:val="Web"/>
        <w:shd w:val="clear" w:color="auto" w:fill="FFFFFF"/>
        <w:spacing w:before="0" w:beforeAutospacing="0" w:after="0" w:afterAutospacing="0" w:line="360" w:lineRule="auto"/>
        <w:ind w:left="180"/>
        <w:rPr>
          <w:rFonts w:eastAsia="微軟正黑體"/>
          <w:color w:val="333333"/>
        </w:rPr>
      </w:pPr>
      <w:r w:rsidRPr="00FD2B12">
        <w:rPr>
          <w:rFonts w:eastAsia="微軟正黑體"/>
          <w:color w:val="333333"/>
        </w:rPr>
        <w:t>   Each applicant may select up to </w:t>
      </w:r>
      <w:r w:rsidRPr="00FD2B12">
        <w:rPr>
          <w:rStyle w:val="a4"/>
          <w:rFonts w:eastAsia="微軟正黑體"/>
          <w:color w:val="FF0000"/>
        </w:rPr>
        <w:t>three</w:t>
      </w:r>
      <w:r w:rsidRPr="00FD2B12">
        <w:rPr>
          <w:rFonts w:eastAsia="微軟正黑體"/>
          <w:color w:val="333333"/>
        </w:rPr>
        <w:t> internships in order of preference (first choi</w:t>
      </w:r>
      <w:r w:rsidR="000649AB">
        <w:rPr>
          <w:rFonts w:eastAsia="微軟正黑體"/>
          <w:color w:val="333333"/>
        </w:rPr>
        <w:t xml:space="preserve">ce, second choice, </w:t>
      </w:r>
      <w:proofErr w:type="spellStart"/>
      <w:r w:rsidR="000649AB">
        <w:rPr>
          <w:rFonts w:eastAsia="微軟正黑體"/>
          <w:color w:val="333333"/>
        </w:rPr>
        <w:t>etc</w:t>
      </w:r>
      <w:proofErr w:type="spellEnd"/>
      <w:r w:rsidR="000649AB">
        <w:rPr>
          <w:rFonts w:eastAsia="微軟正黑體"/>
          <w:color w:val="333333"/>
        </w:rPr>
        <w:t xml:space="preserve">). A </w:t>
      </w:r>
      <w:r w:rsidRPr="00FD2B12">
        <w:rPr>
          <w:rFonts w:eastAsia="微軟正黑體"/>
          <w:color w:val="333333"/>
        </w:rPr>
        <w:t xml:space="preserve">candidate who has been simultaneously selected by two or more host institutes will </w:t>
      </w:r>
      <w:r w:rsidR="000649AB">
        <w:rPr>
          <w:rFonts w:eastAsia="微軟正黑體"/>
          <w:color w:val="333333"/>
        </w:rPr>
        <w:t xml:space="preserve">be assigned to the </w:t>
      </w:r>
      <w:r w:rsidRPr="00FD2B12">
        <w:rPr>
          <w:rFonts w:eastAsia="微軟正黑體"/>
          <w:color w:val="333333"/>
        </w:rPr>
        <w:t>institute of his/her highest preference. For instance, if a candidate has been accept</w:t>
      </w:r>
      <w:r w:rsidR="000649AB">
        <w:rPr>
          <w:rFonts w:eastAsia="微軟正黑體"/>
          <w:color w:val="333333"/>
        </w:rPr>
        <w:t xml:space="preserve">ed by his/her first-choice </w:t>
      </w:r>
      <w:r w:rsidRPr="00FD2B12">
        <w:rPr>
          <w:rFonts w:eastAsia="微軟正黑體"/>
          <w:color w:val="333333"/>
        </w:rPr>
        <w:t>and third-choice institutes, he/she will be assigned to the first-choice institute. </w:t>
      </w:r>
      <w:r w:rsidRPr="00FD2B12">
        <w:rPr>
          <w:rStyle w:val="a4"/>
          <w:rFonts w:eastAsia="微軟正黑體"/>
          <w:color w:val="333333"/>
        </w:rPr>
        <w:t>App</w:t>
      </w:r>
      <w:r w:rsidR="000649AB">
        <w:rPr>
          <w:rStyle w:val="a4"/>
          <w:rFonts w:eastAsia="微軟正黑體"/>
          <w:color w:val="333333"/>
        </w:rPr>
        <w:t xml:space="preserve">licants shall also </w:t>
      </w:r>
      <w:r w:rsidRPr="00FD2B12">
        <w:rPr>
          <w:rStyle w:val="a4"/>
          <w:rFonts w:eastAsia="微軟正黑體"/>
          <w:color w:val="333333"/>
        </w:rPr>
        <w:t>indicate in the application forms if they have first to third- degree relatives working in their selected host institutes to prevent a conflict of interest.</w:t>
      </w:r>
    </w:p>
    <w:p w:rsidR="00FD2B12" w:rsidRPr="00FD2B12" w:rsidRDefault="00FD2B12" w:rsidP="00FD2B12">
      <w:pPr>
        <w:spacing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br w:type="page"/>
      </w:r>
    </w:p>
    <w:p w:rsidR="00FD2B12" w:rsidRPr="00FD2B12" w:rsidRDefault="00FD2B12" w:rsidP="00FD2B12">
      <w:pPr>
        <w:spacing w:line="360" w:lineRule="auto"/>
        <w:rPr>
          <w:rFonts w:ascii="Times New Roman" w:hAnsi="Times New Roman" w:cs="Times New Roman"/>
          <w:b/>
          <w:bCs/>
          <w:sz w:val="24"/>
          <w:szCs w:val="24"/>
        </w:rPr>
      </w:pPr>
      <w:r w:rsidRPr="00FD2B12">
        <w:rPr>
          <w:rFonts w:ascii="Times New Roman" w:hAnsi="Times New Roman" w:cs="Times New Roman"/>
          <w:b/>
          <w:bCs/>
          <w:sz w:val="24"/>
          <w:szCs w:val="24"/>
        </w:rPr>
        <w:t>2017 Program Requirements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A. Final Report</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Each intern must prepare and submit an abstract/final report online</w:t>
      </w:r>
      <w:r w:rsidRPr="00FD2B12">
        <w:rPr>
          <w:rStyle w:val="apple-converted-space"/>
          <w:rFonts w:eastAsia="微軟正黑體"/>
          <w:color w:val="333333"/>
        </w:rPr>
        <w:t> </w:t>
      </w:r>
      <w:r w:rsidRPr="00FD2B12">
        <w:rPr>
          <w:rStyle w:val="a4"/>
          <w:rFonts w:eastAsia="微軟正黑體"/>
          <w:color w:val="FF0000"/>
        </w:rPr>
        <w:t>before the las</w:t>
      </w:r>
      <w:r w:rsidR="000649AB">
        <w:rPr>
          <w:rStyle w:val="a4"/>
          <w:rFonts w:eastAsia="微軟正黑體"/>
          <w:color w:val="FF0000"/>
        </w:rPr>
        <w:t xml:space="preserve">t week of your </w:t>
      </w:r>
      <w:r w:rsidRPr="00FD2B12">
        <w:rPr>
          <w:rStyle w:val="a4"/>
          <w:rFonts w:eastAsia="微軟正黑體"/>
          <w:color w:val="FF0000"/>
        </w:rPr>
        <w:t>internship</w:t>
      </w:r>
      <w:r w:rsidRPr="00FD2B12">
        <w:rPr>
          <w:rFonts w:eastAsia="微軟正黑體"/>
          <w:color w:val="333333"/>
        </w:rPr>
        <w:t>. Failure to do so may result in disqualification from future programs in MOST.</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B. Online Survey</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xml:space="preserve">    After completion of the program, each intern will be required to complete an online </w:t>
      </w:r>
      <w:r w:rsidR="000649AB">
        <w:rPr>
          <w:rFonts w:eastAsia="微軟正黑體"/>
          <w:color w:val="333333"/>
        </w:rPr>
        <w:t xml:space="preserve">survey describing their </w:t>
      </w:r>
      <w:r w:rsidRPr="00FD2B12">
        <w:rPr>
          <w:rFonts w:eastAsia="微軟正黑體"/>
          <w:color w:val="333333"/>
        </w:rPr>
        <w:t>experience in Taiwan, via TTT website</w:t>
      </w:r>
      <w:r w:rsidRPr="00FD2B12">
        <w:rPr>
          <w:rStyle w:val="apple-converted-space"/>
          <w:rFonts w:eastAsia="微軟正黑體"/>
          <w:color w:val="333333"/>
        </w:rPr>
        <w:t> </w:t>
      </w:r>
      <w:r w:rsidRPr="00FD2B12">
        <w:rPr>
          <w:rStyle w:val="a4"/>
          <w:rFonts w:eastAsia="微軟正黑體"/>
          <w:color w:val="FF0000"/>
        </w:rPr>
        <w:t>before the last week of your internship</w:t>
      </w:r>
      <w:r w:rsidRPr="00FD2B12">
        <w:rPr>
          <w:rFonts w:eastAsia="微軟正黑體"/>
          <w:color w:val="333333"/>
        </w:rPr>
        <w:t>. Fai</w:t>
      </w:r>
      <w:r w:rsidR="000649AB">
        <w:rPr>
          <w:rFonts w:eastAsia="微軟正黑體"/>
          <w:color w:val="333333"/>
        </w:rPr>
        <w:t xml:space="preserve">lure to do so may </w:t>
      </w:r>
      <w:r w:rsidRPr="00FD2B12">
        <w:rPr>
          <w:rFonts w:eastAsia="微軟正黑體"/>
          <w:color w:val="333333"/>
        </w:rPr>
        <w:t>result in disqualification from future programs in MOST.</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C. Certificate of Achievement</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At the end of the program, interns will receive a certificate of achievement for their completion of the</w:t>
      </w:r>
      <w:r w:rsidRPr="00FD2B12">
        <w:rPr>
          <w:rStyle w:val="apple-converted-space"/>
          <w:rFonts w:eastAsia="微軟正黑體"/>
          <w:color w:val="333333"/>
        </w:rPr>
        <w:t> </w:t>
      </w:r>
      <w:r w:rsidRPr="00FD2B12">
        <w:rPr>
          <w:rFonts w:eastAsia="微軟正黑體"/>
          <w:color w:val="333333"/>
        </w:rPr>
        <w:t>internship. Interns may not receive their certificate of achievement under the following circumstances: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1. Absent for more than 5 (inclusive) days</w:t>
      </w:r>
      <w:proofErr w:type="gramStart"/>
      <w:r w:rsidRPr="00FD2B12">
        <w:rPr>
          <w:rFonts w:eastAsia="微軟正黑體"/>
          <w:color w:val="333333"/>
        </w:rPr>
        <w:t>.(</w:t>
      </w:r>
      <w:proofErr w:type="gramEnd"/>
      <w:r w:rsidRPr="00FD2B12">
        <w:rPr>
          <w:rFonts w:eastAsia="微軟正黑體"/>
          <w:color w:val="333333"/>
        </w:rPr>
        <w:t>exclusive of special case)</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2. Receiving the score below 70 from the review of host institutes, with 100 being the highest score.</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3. Failing to submit your final report and online survey before due day.</w:t>
      </w:r>
    </w:p>
    <w:p w:rsidR="0026735C" w:rsidRPr="00FD2B12" w:rsidRDefault="00FD2B12" w:rsidP="00FD2B12">
      <w:pPr>
        <w:spacing w:line="360" w:lineRule="auto"/>
        <w:rPr>
          <w:rFonts w:ascii="Times New Roman" w:hAnsi="Times New Roman" w:cs="Times New Roman"/>
          <w:b/>
          <w:bCs/>
          <w:sz w:val="24"/>
          <w:szCs w:val="24"/>
        </w:rPr>
      </w:pPr>
      <w:r w:rsidRPr="00FD2B12">
        <w:rPr>
          <w:rFonts w:ascii="Times New Roman" w:eastAsia="微軟正黑體" w:hAnsi="Times New Roman" w:cs="Times New Roman"/>
          <w:color w:val="333333"/>
          <w:sz w:val="24"/>
          <w:szCs w:val="24"/>
        </w:rPr>
        <w:br w:type="page"/>
      </w:r>
      <w:r w:rsidRPr="00FD2B12">
        <w:rPr>
          <w:rFonts w:ascii="Times New Roman" w:hAnsi="Times New Roman" w:cs="Times New Roman"/>
          <w:b/>
          <w:bCs/>
          <w:sz w:val="24"/>
          <w:szCs w:val="24"/>
        </w:rPr>
        <w:t>2017 Subsidy, Insurance, and Others</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FF"/>
          <w:sz w:val="24"/>
          <w:szCs w:val="24"/>
          <w:u w:val="single"/>
        </w:rPr>
        <w:t>A. Living subsidy:</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The host institute will provide each intern with a subsidy of NT$600 per day dur</w:t>
      </w:r>
      <w:r w:rsidR="000649AB">
        <w:rPr>
          <w:rFonts w:ascii="Times New Roman" w:eastAsia="微軟正黑體" w:hAnsi="Times New Roman" w:cs="Times New Roman"/>
          <w:color w:val="333333"/>
          <w:sz w:val="24"/>
          <w:szCs w:val="24"/>
        </w:rPr>
        <w:t xml:space="preserve">ing your designated internship </w:t>
      </w:r>
      <w:r w:rsidRPr="00FD2B12">
        <w:rPr>
          <w:rFonts w:ascii="Times New Roman" w:eastAsia="微軟正黑體" w:hAnsi="Times New Roman" w:cs="Times New Roman"/>
          <w:color w:val="333333"/>
          <w:sz w:val="24"/>
          <w:szCs w:val="24"/>
        </w:rPr>
        <w:t>period. If an intern misses work, NT$600 will be deducted per work day or NT</w:t>
      </w:r>
      <w:r w:rsidR="000649AB">
        <w:rPr>
          <w:rFonts w:ascii="Times New Roman" w:eastAsia="微軟正黑體" w:hAnsi="Times New Roman" w:cs="Times New Roman"/>
          <w:color w:val="333333"/>
          <w:sz w:val="24"/>
          <w:szCs w:val="24"/>
        </w:rPr>
        <w:t>$75 per hour absent according </w:t>
      </w:r>
      <w:r w:rsidRPr="00FD2B12">
        <w:rPr>
          <w:rFonts w:ascii="Times New Roman" w:eastAsia="微軟正黑體" w:hAnsi="Times New Roman" w:cs="Times New Roman"/>
          <w:color w:val="333333"/>
          <w:sz w:val="24"/>
          <w:szCs w:val="24"/>
        </w:rPr>
        <w:t>to the Subsidy Chart. Living subsidy will be provided by your host institute every two weeks. The payday starts from Monday but the exact date depends on host institute’s polices. No living subsidy provided during group activities period even you leave it early and back to the internship. Some host institutes may ask</w:t>
      </w:r>
      <w:r w:rsidR="000649AB">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interns to open a bank/post office account for subsidy transfer. Interns will no longer receive the rest of their</w:t>
      </w:r>
      <w:r w:rsidR="000649AB">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living subsidies if they have been dismissed or leave the internship early.</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FF"/>
          <w:sz w:val="24"/>
          <w:szCs w:val="24"/>
          <w:u w:val="single"/>
        </w:rPr>
        <w:t>B. Transportation subsidy (only available for foreign interns):</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The host institute will provide each foreign intern with a transportation subsidy of NT$10,000. The release day</w:t>
      </w:r>
      <w:r w:rsidR="000649AB">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starts from the last Tuesday but the exact date depends on the host institute’s policies. Interns will no longer receive their transportation subsidies if they have been dismissed or leave before the last Tuesday of the internship.</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FF"/>
          <w:sz w:val="24"/>
          <w:szCs w:val="24"/>
          <w:u w:val="single"/>
        </w:rPr>
        <w:t>C. Insurance coverage:</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The TTT Program Office will provide limited accidental insurance for the duration of the internship, and</w:t>
      </w:r>
      <w:r w:rsidR="000649AB">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b/>
          <w:bCs/>
          <w:color w:val="FF0000"/>
          <w:sz w:val="24"/>
          <w:szCs w:val="24"/>
        </w:rPr>
        <w:t>strongly suggest that all interns purchase travel insurance, including medical and accidental insurance, at their respective places of residence prior to attending the program.</w:t>
      </w:r>
      <w:r w:rsidRPr="00FD2B12">
        <w:rPr>
          <w:rFonts w:ascii="Times New Roman" w:eastAsia="微軟正黑體" w:hAnsi="Times New Roman" w:cs="Times New Roman"/>
          <w:color w:val="333333"/>
          <w:sz w:val="24"/>
          <w:szCs w:val="24"/>
        </w:rPr>
        <w:t> (Please check with your insurance company if your current policy covers illnesses and accidents in Taiwan.) You are responsible</w:t>
      </w:r>
      <w:r w:rsidR="000649AB">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for your own health conditions and the payment during the group activities and internship.</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FF"/>
          <w:sz w:val="24"/>
          <w:szCs w:val="24"/>
          <w:u w:val="single"/>
        </w:rPr>
        <w:t>D. Accommodations and Transportation:</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Participants are responsible for arranging their own accommodations and transportation. Thus, applicants</w:t>
      </w:r>
      <w:r w:rsidR="0039666C">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should also consider their own accommodations and transportation arrangement while choosing their institutes. If the intern’s institute provides the housing, he/she will need to fill in a housing application form and email the form back to TTT Program Office to finalize the housing; further det</w:t>
      </w:r>
      <w:r w:rsidR="0039666C">
        <w:rPr>
          <w:rFonts w:ascii="Times New Roman" w:eastAsia="微軟正黑體" w:hAnsi="Times New Roman" w:cs="Times New Roman"/>
          <w:color w:val="333333"/>
          <w:sz w:val="24"/>
          <w:szCs w:val="24"/>
        </w:rPr>
        <w:t xml:space="preserve">ails will be included in the </w:t>
      </w:r>
      <w:r w:rsidRPr="00FD2B12">
        <w:rPr>
          <w:rFonts w:ascii="Times New Roman" w:eastAsia="微軟正黑體" w:hAnsi="Times New Roman" w:cs="Times New Roman"/>
          <w:color w:val="333333"/>
          <w:sz w:val="24"/>
          <w:szCs w:val="24"/>
        </w:rPr>
        <w:t>confirmation letters.</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FF"/>
          <w:sz w:val="24"/>
          <w:szCs w:val="24"/>
          <w:u w:val="single"/>
        </w:rPr>
        <w:t>E. Advisory on Military Service:</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w:t>
      </w:r>
      <w:r w:rsidRPr="00FD2B12">
        <w:rPr>
          <w:rFonts w:ascii="Times New Roman" w:eastAsia="微軟正黑體" w:hAnsi="Times New Roman" w:cs="Times New Roman"/>
          <w:color w:val="008000"/>
          <w:sz w:val="24"/>
          <w:szCs w:val="24"/>
        </w:rPr>
        <w:t> 1. Taiwanese males:</w:t>
      </w:r>
      <w:r w:rsidRPr="00FD2B12">
        <w:rPr>
          <w:rFonts w:ascii="Times New Roman" w:eastAsia="微軟正黑體" w:hAnsi="Times New Roman" w:cs="Times New Roman"/>
          <w:color w:val="333333"/>
          <w:sz w:val="24"/>
          <w:szCs w:val="24"/>
        </w:rPr>
        <w:t> Please be advised that male Taiwanese citizens of eligible a</w:t>
      </w:r>
      <w:r w:rsidR="0039666C">
        <w:rPr>
          <w:rFonts w:ascii="Times New Roman" w:eastAsia="微軟正黑體" w:hAnsi="Times New Roman" w:cs="Times New Roman"/>
          <w:color w:val="333333"/>
          <w:sz w:val="24"/>
          <w:szCs w:val="24"/>
        </w:rPr>
        <w:t xml:space="preserve">ge are subject to military </w:t>
      </w:r>
      <w:r w:rsidRPr="00FD2B12">
        <w:rPr>
          <w:rFonts w:ascii="Times New Roman" w:eastAsia="微軟正黑體" w:hAnsi="Times New Roman" w:cs="Times New Roman"/>
          <w:color w:val="333333"/>
          <w:sz w:val="24"/>
          <w:szCs w:val="24"/>
        </w:rPr>
        <w:t>conscription. If you are male, between ages 18 and 40 (inclusive), holding a Taiwan passport, and not</w:t>
      </w:r>
      <w:r w:rsidR="0039666C">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currently enrolled in school, you may be obligated to perform military service in Taiwan.</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8000"/>
          <w:sz w:val="24"/>
          <w:szCs w:val="24"/>
        </w:rPr>
        <w:t>   2. Foreign males of Taiwanese descent:</w:t>
      </w:r>
      <w:r w:rsidRPr="00FD2B12">
        <w:rPr>
          <w:rFonts w:ascii="Times New Roman" w:eastAsia="微軟正黑體" w:hAnsi="Times New Roman" w:cs="Times New Roman"/>
          <w:color w:val="333333"/>
          <w:sz w:val="24"/>
          <w:szCs w:val="24"/>
        </w:rPr>
        <w:t> Males of Taiwanese descent, between ages 18 and 30 (inclusive), and</w:t>
      </w:r>
      <w:r w:rsidR="0039666C">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carrying foreign passports are not advised to stay in Taiwan for more than four months. If you participate in</w:t>
      </w:r>
      <w:r w:rsidR="0039666C">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this program and decide to arrive earlier or leave later than the scheduled program dates, the total length</w:t>
      </w:r>
      <w:r w:rsidR="0039666C">
        <w:rPr>
          <w:rFonts w:ascii="Times New Roman" w:eastAsia="微軟正黑體" w:hAnsi="Times New Roman" w:cs="Times New Roman"/>
          <w:color w:val="333333"/>
          <w:sz w:val="24"/>
          <w:szCs w:val="24"/>
        </w:rPr>
        <w:t xml:space="preserve"> </w:t>
      </w:r>
      <w:r w:rsidRPr="00FD2B12">
        <w:rPr>
          <w:rFonts w:ascii="Times New Roman" w:eastAsia="微軟正黑體" w:hAnsi="Times New Roman" w:cs="Times New Roman"/>
          <w:color w:val="333333"/>
          <w:sz w:val="24"/>
          <w:szCs w:val="24"/>
        </w:rPr>
        <w:t>of</w:t>
      </w:r>
      <w:proofErr w:type="gramStart"/>
      <w:r w:rsidRPr="00FD2B12">
        <w:rPr>
          <w:rFonts w:ascii="Times New Roman" w:eastAsia="微軟正黑體" w:hAnsi="Times New Roman" w:cs="Times New Roman"/>
          <w:color w:val="333333"/>
          <w:sz w:val="24"/>
          <w:szCs w:val="24"/>
        </w:rPr>
        <w:t>  your</w:t>
      </w:r>
      <w:proofErr w:type="gramEnd"/>
      <w:r w:rsidRPr="00FD2B12">
        <w:rPr>
          <w:rFonts w:ascii="Times New Roman" w:eastAsia="微軟正黑體" w:hAnsi="Times New Roman" w:cs="Times New Roman"/>
          <w:color w:val="333333"/>
          <w:sz w:val="24"/>
          <w:szCs w:val="24"/>
        </w:rPr>
        <w:t xml:space="preserve"> stay in Taiwan should not exceed four months to avoid conscription problems.</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    For more details on military service, please check with your nearest ROC embassy, consulate or</w:t>
      </w:r>
      <w:r w:rsidRPr="00FD2B12">
        <w:rPr>
          <w:rFonts w:ascii="Times New Roman" w:eastAsia="微軟正黑體" w:hAnsi="Times New Roman" w:cs="Times New Roman"/>
          <w:color w:val="333333"/>
          <w:sz w:val="24"/>
          <w:szCs w:val="24"/>
        </w:rPr>
        <w:t> </w:t>
      </w:r>
      <w:r w:rsidRPr="00FD2B12">
        <w:rPr>
          <w:rFonts w:ascii="Times New Roman" w:eastAsia="微軟正黑體" w:hAnsi="Times New Roman" w:cs="Times New Roman"/>
          <w:b/>
          <w:bCs/>
          <w:color w:val="333333"/>
          <w:sz w:val="24"/>
          <w:szCs w:val="24"/>
        </w:rPr>
        <w:t>representative office, or with the </w:t>
      </w:r>
      <w:r w:rsidRPr="00FD2B12">
        <w:rPr>
          <w:rFonts w:ascii="Times New Roman" w:eastAsia="微軟正黑體" w:hAnsi="Times New Roman" w:cs="Times New Roman"/>
          <w:b/>
          <w:bCs/>
          <w:color w:val="333333"/>
          <w:sz w:val="24"/>
          <w:szCs w:val="24"/>
          <w:u w:val="single"/>
        </w:rPr>
        <w:t>Ministry of the Interior.</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FF"/>
          <w:sz w:val="24"/>
          <w:szCs w:val="24"/>
          <w:u w:val="single"/>
        </w:rPr>
        <w:t>F. Visa:</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1. Foreign nationals are responsible for applying their own visas before arrival in Taiwan. Participants are responsible for their own ground and transportation expenses if they arrive earlier or leave later than the scheduled program dates.</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2. For TTT participants who are required to apply for a visa, they will now have the additional choice of a 90-day visa. If you wish to apply for a 90-day visa, please put "attending Taiwan Tech Trek [TTT] 2017 program (</w:t>
      </w:r>
      <w:r w:rsidRPr="00FD2B12">
        <w:rPr>
          <w:rFonts w:ascii="Times New Roman" w:eastAsia="微軟正黑體" w:hAnsi="Times New Roman" w:cs="Times New Roman"/>
          <w:color w:val="333333"/>
          <w:sz w:val="24"/>
          <w:szCs w:val="24"/>
        </w:rPr>
        <w:t>科技部</w:t>
      </w:r>
      <w:r w:rsidRPr="00FD2B12">
        <w:rPr>
          <w:rFonts w:ascii="Times New Roman" w:eastAsia="微軟正黑體" w:hAnsi="Times New Roman" w:cs="Times New Roman"/>
          <w:color w:val="333333"/>
          <w:sz w:val="24"/>
          <w:szCs w:val="24"/>
        </w:rPr>
        <w:t>2017</w:t>
      </w:r>
      <w:r w:rsidRPr="00FD2B12">
        <w:rPr>
          <w:rFonts w:ascii="Times New Roman" w:eastAsia="微軟正黑體" w:hAnsi="Times New Roman" w:cs="Times New Roman"/>
          <w:color w:val="333333"/>
          <w:sz w:val="24"/>
          <w:szCs w:val="24"/>
        </w:rPr>
        <w:t>科技台灣探索候鳥計畫學員</w:t>
      </w:r>
      <w:r w:rsidRPr="00FD2B12">
        <w:rPr>
          <w:rFonts w:ascii="Times New Roman" w:eastAsia="微軟正黑體" w:hAnsi="Times New Roman" w:cs="Times New Roman"/>
          <w:color w:val="333333"/>
          <w:sz w:val="24"/>
          <w:szCs w:val="24"/>
        </w:rPr>
        <w:t>)" as your purpose of visit. </w:t>
      </w:r>
      <w:r w:rsidRPr="00FD2B12">
        <w:rPr>
          <w:rFonts w:ascii="Times New Roman" w:eastAsia="微軟正黑體" w:hAnsi="Times New Roman" w:cs="Times New Roman"/>
          <w:b/>
          <w:bCs/>
          <w:color w:val="333333"/>
          <w:sz w:val="24"/>
          <w:szCs w:val="24"/>
        </w:rPr>
        <w:t>The application time will be after</w:t>
      </w:r>
      <w:r w:rsidR="0039666C">
        <w:rPr>
          <w:rFonts w:ascii="Times New Roman" w:eastAsia="微軟正黑體" w:hAnsi="Times New Roman" w:cs="Times New Roman"/>
          <w:b/>
          <w:bCs/>
          <w:color w:val="333333"/>
          <w:sz w:val="24"/>
          <w:szCs w:val="24"/>
        </w:rPr>
        <w:t xml:space="preserve"> </w:t>
      </w:r>
      <w:r w:rsidRPr="00FD2B12">
        <w:rPr>
          <w:rFonts w:ascii="Times New Roman" w:eastAsia="微軟正黑體" w:hAnsi="Times New Roman" w:cs="Times New Roman"/>
          <w:b/>
          <w:bCs/>
          <w:color w:val="333333"/>
          <w:sz w:val="24"/>
          <w:szCs w:val="24"/>
        </w:rPr>
        <w:t>all visa offices receive our official candidate list (around mid-May). Applications will not be processed before the official candidate list being sent to the visa offices.</w:t>
      </w:r>
      <w:r w:rsidRPr="00FD2B12">
        <w:rPr>
          <w:rFonts w:ascii="Times New Roman" w:eastAsia="微軟正黑體" w:hAnsi="Times New Roman" w:cs="Times New Roman"/>
          <w:color w:val="333333"/>
          <w:sz w:val="24"/>
          <w:szCs w:val="24"/>
        </w:rPr>
        <w:t> It is suggested that you call at your local visa office first to see if they have received the candidate list from the Ministry of Foreign Affairs before applying. Interns do not need to apply for a visa if they intend to enter Taiwan with their Taiwanese passport.</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xml:space="preserve">   3. It is suggested that you contact your nearest ROC embassy or consulate or </w:t>
      </w:r>
      <w:r w:rsidR="0039666C">
        <w:rPr>
          <w:rFonts w:ascii="Times New Roman" w:eastAsia="微軟正黑體" w:hAnsi="Times New Roman" w:cs="Times New Roman"/>
          <w:color w:val="333333"/>
          <w:sz w:val="24"/>
          <w:szCs w:val="24"/>
        </w:rPr>
        <w:t xml:space="preserve">representative office, for the </w:t>
      </w:r>
      <w:r w:rsidRPr="00FD2B12">
        <w:rPr>
          <w:rFonts w:ascii="Times New Roman" w:eastAsia="微軟正黑體" w:hAnsi="Times New Roman" w:cs="Times New Roman"/>
          <w:color w:val="333333"/>
          <w:sz w:val="24"/>
          <w:szCs w:val="24"/>
        </w:rPr>
        <w:t>detailed information of “the countries are eligible for the visa exemption program, which permits a duration of stay up to 90 days.”</w:t>
      </w:r>
    </w:p>
    <w:p w:rsidR="0039666C"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   4. MOST and TTT Office are not in charge of issuing or extending visas. If any who needs to extend</w:t>
      </w:r>
      <w:r w:rsidR="0039666C">
        <w:rPr>
          <w:rFonts w:ascii="Times New Roman" w:eastAsia="微軟正黑體" w:hAnsi="Times New Roman" w:cs="Times New Roman"/>
          <w:b/>
          <w:bCs/>
          <w:color w:val="333333"/>
          <w:sz w:val="24"/>
          <w:szCs w:val="24"/>
        </w:rPr>
        <w:t xml:space="preserve"> </w:t>
      </w:r>
      <w:r w:rsidRPr="00FD2B12">
        <w:rPr>
          <w:rFonts w:ascii="Times New Roman" w:eastAsia="微軟正黑體" w:hAnsi="Times New Roman" w:cs="Times New Roman"/>
          <w:b/>
          <w:bCs/>
          <w:color w:val="333333"/>
          <w:sz w:val="24"/>
          <w:szCs w:val="24"/>
        </w:rPr>
        <w:t xml:space="preserve">the visa after they arrive in Taiwan, please contact Ministry </w:t>
      </w:r>
      <w:r w:rsidR="0039666C">
        <w:rPr>
          <w:rFonts w:ascii="Times New Roman" w:eastAsia="微軟正黑體" w:hAnsi="Times New Roman" w:cs="Times New Roman"/>
          <w:b/>
          <w:bCs/>
          <w:color w:val="333333"/>
          <w:sz w:val="24"/>
          <w:szCs w:val="24"/>
        </w:rPr>
        <w:t xml:space="preserve">of Foreign Affairs or National </w:t>
      </w:r>
      <w:r w:rsidRPr="00FD2B12">
        <w:rPr>
          <w:rFonts w:ascii="Times New Roman" w:eastAsia="微軟正黑體" w:hAnsi="Times New Roman" w:cs="Times New Roman"/>
          <w:b/>
          <w:bCs/>
          <w:color w:val="333333"/>
          <w:sz w:val="24"/>
          <w:szCs w:val="24"/>
        </w:rPr>
        <w:t>Immigration Agency for the further procedures.</w:t>
      </w:r>
      <w:r w:rsidRPr="00FD2B12">
        <w:rPr>
          <w:rFonts w:ascii="Times New Roman" w:eastAsia="微軟正黑體" w:hAnsi="Times New Roman" w:cs="Times New Roman"/>
          <w:color w:val="333333"/>
          <w:sz w:val="24"/>
          <w:szCs w:val="24"/>
        </w:rPr>
        <w:t>       </w:t>
      </w:r>
    </w:p>
    <w:p w:rsidR="0039666C" w:rsidRDefault="0039666C">
      <w:pPr>
        <w:rPr>
          <w:rFonts w:ascii="Times New Roman" w:eastAsia="微軟正黑體" w:hAnsi="Times New Roman" w:cs="Times New Roman"/>
          <w:color w:val="333333"/>
          <w:sz w:val="24"/>
          <w:szCs w:val="24"/>
        </w:rPr>
      </w:pPr>
      <w:r>
        <w:rPr>
          <w:rFonts w:ascii="Times New Roman" w:eastAsia="微軟正黑體" w:hAnsi="Times New Roman" w:cs="Times New Roman"/>
          <w:color w:val="333333"/>
          <w:sz w:val="24"/>
          <w:szCs w:val="24"/>
        </w:rPr>
        <w:br w:type="page"/>
      </w:r>
    </w:p>
    <w:p w:rsidR="00FD2B12" w:rsidRPr="00FD2B12" w:rsidRDefault="00FD2B12" w:rsidP="0039666C">
      <w:pPr>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0"/>
        <w:gridCol w:w="3568"/>
        <w:gridCol w:w="3306"/>
        <w:gridCol w:w="1332"/>
      </w:tblGrid>
      <w:tr w:rsidR="00FD2B12" w:rsidRPr="00FD2B12" w:rsidTr="00FD2B12">
        <w:tc>
          <w:tcPr>
            <w:tcW w:w="111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FF0000"/>
                <w:sz w:val="24"/>
                <w:szCs w:val="24"/>
              </w:rPr>
              <w:t>Subsidy Chart</w:t>
            </w:r>
          </w:p>
        </w:tc>
      </w:tr>
      <w:tr w:rsidR="00FD2B12" w:rsidRPr="00FD2B12" w:rsidTr="00FD2B12">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Case</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狀況</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Remarks</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通知事項</w:t>
            </w:r>
          </w:p>
        </w:tc>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Amount deducted from subsidy</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補助金扣款</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Dismissal</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退訓</w:t>
            </w:r>
          </w:p>
        </w:tc>
      </w:tr>
      <w:tr w:rsidR="00FD2B12" w:rsidRPr="00FD2B12" w:rsidTr="00FD2B12">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Sick leave</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病假</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The intern must notify your work supervisor and host institution immediately.</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The intern must submit a doctor’s notes and a leave form.</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FF0000"/>
                <w:sz w:val="24"/>
                <w:szCs w:val="24"/>
              </w:rPr>
              <w:t>(Sick leave with no deduction will also need a leave form.)</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學員必須通知所屬主管和實習單位承辦人，</w:t>
            </w:r>
            <w:proofErr w:type="gramStart"/>
            <w:r w:rsidRPr="00FD2B12">
              <w:rPr>
                <w:rFonts w:ascii="Times New Roman" w:eastAsia="微軟正黑體" w:hAnsi="Times New Roman" w:cs="Times New Roman"/>
                <w:color w:val="333333"/>
                <w:sz w:val="24"/>
                <w:szCs w:val="24"/>
              </w:rPr>
              <w:t>病假均須提出</w:t>
            </w:r>
            <w:proofErr w:type="gramEnd"/>
            <w:r w:rsidRPr="00FD2B12">
              <w:rPr>
                <w:rFonts w:ascii="Times New Roman" w:eastAsia="微軟正黑體" w:hAnsi="Times New Roman" w:cs="Times New Roman"/>
                <w:color w:val="333333"/>
                <w:sz w:val="24"/>
                <w:szCs w:val="24"/>
              </w:rPr>
              <w:t>醫生證明。</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FF0000"/>
                <w:sz w:val="24"/>
                <w:szCs w:val="24"/>
              </w:rPr>
              <w:t>(</w:t>
            </w:r>
            <w:r w:rsidRPr="00FD2B12">
              <w:rPr>
                <w:rFonts w:ascii="Times New Roman" w:eastAsia="微軟正黑體" w:hAnsi="Times New Roman" w:cs="Times New Roman"/>
                <w:b/>
                <w:bCs/>
                <w:color w:val="FF0000"/>
                <w:sz w:val="24"/>
                <w:szCs w:val="24"/>
              </w:rPr>
              <w:t>不扣款之病假仍需填寫假單</w:t>
            </w:r>
            <w:r w:rsidRPr="00FD2B12">
              <w:rPr>
                <w:rFonts w:ascii="Times New Roman" w:eastAsia="微軟正黑體" w:hAnsi="Times New Roman" w:cs="Times New Roman"/>
                <w:b/>
                <w:bCs/>
                <w:color w:val="FF0000"/>
                <w:sz w:val="24"/>
                <w:szCs w:val="24"/>
              </w:rPr>
              <w:t>)</w:t>
            </w:r>
          </w:p>
        </w:tc>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With doctor’s notes: No deduction for the first 3 days; a deduction of NT$600/day from the fourth day.</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Without doctor’s notes: No deduction for the first 2 days; a deduction of NT$600/day from the third day.</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(No more than four times and no less than four hours each time.)</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有醫師證明</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3</w:t>
            </w:r>
            <w:r w:rsidRPr="00FD2B12">
              <w:rPr>
                <w:rFonts w:ascii="Times New Roman" w:eastAsia="微軟正黑體" w:hAnsi="Times New Roman" w:cs="Times New Roman"/>
                <w:color w:val="333333"/>
                <w:sz w:val="24"/>
                <w:szCs w:val="24"/>
              </w:rPr>
              <w:t>天以內不扣款，第</w:t>
            </w:r>
            <w:r w:rsidRPr="00FD2B12">
              <w:rPr>
                <w:rFonts w:ascii="Times New Roman" w:eastAsia="微軟正黑體" w:hAnsi="Times New Roman" w:cs="Times New Roman"/>
                <w:color w:val="333333"/>
                <w:sz w:val="24"/>
                <w:szCs w:val="24"/>
              </w:rPr>
              <w:t>4</w:t>
            </w:r>
            <w:r w:rsidRPr="00FD2B12">
              <w:rPr>
                <w:rFonts w:ascii="Times New Roman" w:eastAsia="微軟正黑體" w:hAnsi="Times New Roman" w:cs="Times New Roman"/>
                <w:color w:val="333333"/>
                <w:sz w:val="24"/>
                <w:szCs w:val="24"/>
              </w:rPr>
              <w:t>天起每日扣款</w:t>
            </w:r>
            <w:r w:rsidRPr="00FD2B12">
              <w:rPr>
                <w:rFonts w:ascii="Times New Roman" w:eastAsia="微軟正黑體" w:hAnsi="Times New Roman" w:cs="Times New Roman"/>
                <w:color w:val="333333"/>
                <w:sz w:val="24"/>
                <w:szCs w:val="24"/>
              </w:rPr>
              <w:t>NT$600</w:t>
            </w:r>
            <w:r w:rsidRPr="00FD2B12">
              <w:rPr>
                <w:rFonts w:ascii="Times New Roman" w:eastAsia="微軟正黑體" w:hAnsi="Times New Roman" w:cs="Times New Roman"/>
                <w:color w:val="333333"/>
                <w:sz w:val="24"/>
                <w:szCs w:val="24"/>
              </w:rPr>
              <w:t>元</w:t>
            </w:r>
            <w:r w:rsidRPr="00FD2B12">
              <w:rPr>
                <w:rFonts w:ascii="Times New Roman" w:eastAsia="微軟正黑體" w:hAnsi="Times New Roman" w:cs="Times New Roman"/>
                <w:color w:val="333333"/>
                <w:sz w:val="24"/>
                <w:szCs w:val="24"/>
              </w:rPr>
              <w:t>(NT$75</w:t>
            </w:r>
            <w:r w:rsidRPr="00FD2B12">
              <w:rPr>
                <w:rFonts w:ascii="Times New Roman" w:eastAsia="微軟正黑體" w:hAnsi="Times New Roman" w:cs="Times New Roman"/>
                <w:color w:val="333333"/>
                <w:sz w:val="24"/>
                <w:szCs w:val="24"/>
              </w:rPr>
              <w:t>元</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小時</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無醫師證明</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2</w:t>
            </w:r>
            <w:r w:rsidRPr="00FD2B12">
              <w:rPr>
                <w:rFonts w:ascii="Times New Roman" w:eastAsia="微軟正黑體" w:hAnsi="Times New Roman" w:cs="Times New Roman"/>
                <w:color w:val="333333"/>
                <w:sz w:val="24"/>
                <w:szCs w:val="24"/>
              </w:rPr>
              <w:t>天以內不扣款，累積不得超過</w:t>
            </w:r>
            <w:r w:rsidRPr="00FD2B12">
              <w:rPr>
                <w:rFonts w:ascii="Times New Roman" w:eastAsia="微軟正黑體" w:hAnsi="Times New Roman" w:cs="Times New Roman"/>
                <w:color w:val="333333"/>
                <w:sz w:val="24"/>
                <w:szCs w:val="24"/>
              </w:rPr>
              <w:t>4</w:t>
            </w:r>
            <w:r w:rsidRPr="00FD2B12">
              <w:rPr>
                <w:rFonts w:ascii="Times New Roman" w:eastAsia="微軟正黑體" w:hAnsi="Times New Roman" w:cs="Times New Roman"/>
                <w:color w:val="333333"/>
                <w:sz w:val="24"/>
                <w:szCs w:val="24"/>
              </w:rPr>
              <w:t>次，每次不得低於</w:t>
            </w:r>
            <w:r w:rsidRPr="00FD2B12">
              <w:rPr>
                <w:rFonts w:ascii="Times New Roman" w:eastAsia="微軟正黑體" w:hAnsi="Times New Roman" w:cs="Times New Roman"/>
                <w:color w:val="333333"/>
                <w:sz w:val="24"/>
                <w:szCs w:val="24"/>
              </w:rPr>
              <w:t>4</w:t>
            </w:r>
            <w:r w:rsidRPr="00FD2B12">
              <w:rPr>
                <w:rFonts w:ascii="Times New Roman" w:eastAsia="微軟正黑體" w:hAnsi="Times New Roman" w:cs="Times New Roman"/>
                <w:color w:val="333333"/>
                <w:sz w:val="24"/>
                <w:szCs w:val="24"/>
              </w:rPr>
              <w:t>小時，第</w:t>
            </w:r>
            <w:r w:rsidRPr="00FD2B12">
              <w:rPr>
                <w:rFonts w:ascii="Times New Roman" w:eastAsia="微軟正黑體" w:hAnsi="Times New Roman" w:cs="Times New Roman"/>
                <w:color w:val="333333"/>
                <w:sz w:val="24"/>
                <w:szCs w:val="24"/>
              </w:rPr>
              <w:t>3</w:t>
            </w:r>
            <w:r w:rsidRPr="00FD2B12">
              <w:rPr>
                <w:rFonts w:ascii="Times New Roman" w:eastAsia="微軟正黑體" w:hAnsi="Times New Roman" w:cs="Times New Roman"/>
                <w:color w:val="333333"/>
                <w:sz w:val="24"/>
                <w:szCs w:val="24"/>
              </w:rPr>
              <w:t>天起每日扣款</w:t>
            </w:r>
            <w:r w:rsidRPr="00FD2B12">
              <w:rPr>
                <w:rFonts w:ascii="Times New Roman" w:eastAsia="微軟正黑體" w:hAnsi="Times New Roman" w:cs="Times New Roman"/>
                <w:color w:val="333333"/>
                <w:sz w:val="24"/>
                <w:szCs w:val="24"/>
              </w:rPr>
              <w:t>NT$600</w:t>
            </w:r>
            <w:r w:rsidRPr="00FD2B12">
              <w:rPr>
                <w:rFonts w:ascii="Times New Roman" w:eastAsia="微軟正黑體" w:hAnsi="Times New Roman" w:cs="Times New Roman"/>
                <w:color w:val="333333"/>
                <w:sz w:val="24"/>
                <w:szCs w:val="24"/>
              </w:rPr>
              <w:t>元</w:t>
            </w:r>
            <w:r w:rsidRPr="00FD2B12">
              <w:rPr>
                <w:rFonts w:ascii="Times New Roman" w:eastAsia="微軟正黑體" w:hAnsi="Times New Roman" w:cs="Times New Roman"/>
                <w:color w:val="333333"/>
                <w:sz w:val="24"/>
                <w:szCs w:val="24"/>
              </w:rPr>
              <w:t>(NT$75</w:t>
            </w:r>
            <w:r w:rsidRPr="00FD2B12">
              <w:rPr>
                <w:rFonts w:ascii="Times New Roman" w:eastAsia="微軟正黑體" w:hAnsi="Times New Roman" w:cs="Times New Roman"/>
                <w:color w:val="333333"/>
                <w:sz w:val="24"/>
                <w:szCs w:val="24"/>
              </w:rPr>
              <w:t>元</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小時</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N/A</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不退訓</w:t>
            </w:r>
          </w:p>
        </w:tc>
      </w:tr>
      <w:tr w:rsidR="00FD2B12" w:rsidRPr="00FD2B12" w:rsidTr="00FD2B12">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Personal leave</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事假</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xml:space="preserve">The intern must obtain prior approval from your supervisor and host institution. Accumulative absences over three days will </w:t>
            </w:r>
            <w:proofErr w:type="spellStart"/>
            <w:r w:rsidRPr="00FD2B12">
              <w:rPr>
                <w:rFonts w:ascii="Times New Roman" w:eastAsia="微軟正黑體" w:hAnsi="Times New Roman" w:cs="Times New Roman"/>
                <w:color w:val="333333"/>
                <w:sz w:val="24"/>
                <w:szCs w:val="24"/>
              </w:rPr>
              <w:t>bot</w:t>
            </w:r>
            <w:proofErr w:type="spellEnd"/>
            <w:r w:rsidRPr="00FD2B12">
              <w:rPr>
                <w:rFonts w:ascii="Times New Roman" w:eastAsia="微軟正黑體" w:hAnsi="Times New Roman" w:cs="Times New Roman"/>
                <w:color w:val="333333"/>
                <w:sz w:val="24"/>
                <w:szCs w:val="24"/>
              </w:rPr>
              <w:t xml:space="preserve"> </w:t>
            </w:r>
            <w:proofErr w:type="gramStart"/>
            <w:r w:rsidRPr="00FD2B12">
              <w:rPr>
                <w:rFonts w:ascii="Times New Roman" w:eastAsia="微軟正黑體" w:hAnsi="Times New Roman" w:cs="Times New Roman"/>
                <w:color w:val="333333"/>
                <w:sz w:val="24"/>
                <w:szCs w:val="24"/>
              </w:rPr>
              <w:t>be</w:t>
            </w:r>
            <w:proofErr w:type="gramEnd"/>
            <w:r w:rsidRPr="00FD2B12">
              <w:rPr>
                <w:rFonts w:ascii="Times New Roman" w:eastAsia="微軟正黑體" w:hAnsi="Times New Roman" w:cs="Times New Roman"/>
                <w:color w:val="333333"/>
                <w:sz w:val="24"/>
                <w:szCs w:val="24"/>
              </w:rPr>
              <w:t xml:space="preserve"> accepted.</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學員必須事先獲得所屬主管和實習單位承辦人同意，不得請假累積超過三天。</w:t>
            </w:r>
          </w:p>
        </w:tc>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NT$600/day or NT$75/hour.</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每日扣款</w:t>
            </w:r>
            <w:r w:rsidRPr="00FD2B12">
              <w:rPr>
                <w:rFonts w:ascii="Times New Roman" w:eastAsia="微軟正黑體" w:hAnsi="Times New Roman" w:cs="Times New Roman"/>
                <w:color w:val="333333"/>
                <w:sz w:val="24"/>
                <w:szCs w:val="24"/>
              </w:rPr>
              <w:t>NT$600</w:t>
            </w:r>
            <w:r w:rsidRPr="00FD2B12">
              <w:rPr>
                <w:rFonts w:ascii="Times New Roman" w:eastAsia="微軟正黑體" w:hAnsi="Times New Roman" w:cs="Times New Roman"/>
                <w:color w:val="333333"/>
                <w:sz w:val="24"/>
                <w:szCs w:val="24"/>
              </w:rPr>
              <w:t>元</w:t>
            </w:r>
            <w:r w:rsidRPr="00FD2B12">
              <w:rPr>
                <w:rFonts w:ascii="Times New Roman" w:eastAsia="微軟正黑體" w:hAnsi="Times New Roman" w:cs="Times New Roman"/>
                <w:color w:val="333333"/>
                <w:sz w:val="24"/>
                <w:szCs w:val="24"/>
              </w:rPr>
              <w:t>(NT$75</w:t>
            </w:r>
            <w:r w:rsidRPr="00FD2B12">
              <w:rPr>
                <w:rFonts w:ascii="Times New Roman" w:eastAsia="微軟正黑體" w:hAnsi="Times New Roman" w:cs="Times New Roman"/>
                <w:color w:val="333333"/>
                <w:sz w:val="24"/>
                <w:szCs w:val="24"/>
              </w:rPr>
              <w:t>元</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小時</w:t>
            </w:r>
            <w:r w:rsidRPr="00FD2B12">
              <w:rPr>
                <w:rFonts w:ascii="Times New Roman" w:eastAsia="微軟正黑體" w:hAnsi="Times New Roman" w:cs="Times New Roman"/>
                <w:color w:val="333333"/>
                <w:sz w:val="24"/>
                <w:szCs w:val="24"/>
              </w:rPr>
              <w:t>)</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By case</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視情況而定</w:t>
            </w:r>
          </w:p>
        </w:tc>
      </w:tr>
      <w:tr w:rsidR="00FD2B12" w:rsidRPr="00FD2B12" w:rsidTr="00FD2B12">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Funeral leave</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喪假</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You must submit the proof and inform your work supervisor and host institution in advance. Your supervisor and host institution should deal with your case immediately once they receive your notice, and verify if you are eligible for funeral leave, also the final result should be reported to TTT Program Office by the host institution later on.</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學員應事先通知所屬主管和實習單位承辦人</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並提出相關證明文件，其所屬主管和實習單位承辦人於收到通知後，應立即處理並查證學員是否符合申請喪假之條件，並隨後將其最後處理結果由實習單位承辦人回報予候鳥計畫辦公室。</w:t>
            </w:r>
          </w:p>
        </w:tc>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No deduction in 3 days;</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proofErr w:type="gramStart"/>
            <w:r w:rsidRPr="00FD2B12">
              <w:rPr>
                <w:rFonts w:ascii="Times New Roman" w:eastAsia="微軟正黑體" w:hAnsi="Times New Roman" w:cs="Times New Roman"/>
                <w:color w:val="333333"/>
                <w:sz w:val="24"/>
                <w:szCs w:val="24"/>
              </w:rPr>
              <w:t>a</w:t>
            </w:r>
            <w:proofErr w:type="gramEnd"/>
            <w:r w:rsidRPr="00FD2B12">
              <w:rPr>
                <w:rFonts w:ascii="Times New Roman" w:eastAsia="微軟正黑體" w:hAnsi="Times New Roman" w:cs="Times New Roman"/>
                <w:color w:val="333333"/>
                <w:sz w:val="24"/>
                <w:szCs w:val="24"/>
              </w:rPr>
              <w:t xml:space="preserve"> deduction of NT$600/day after 3 days.</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上限為</w:t>
            </w:r>
            <w:r w:rsidRPr="00FD2B12">
              <w:rPr>
                <w:rFonts w:ascii="Times New Roman" w:eastAsia="微軟正黑體" w:hAnsi="Times New Roman" w:cs="Times New Roman"/>
                <w:color w:val="333333"/>
                <w:sz w:val="24"/>
                <w:szCs w:val="24"/>
              </w:rPr>
              <w:t>3</w:t>
            </w:r>
            <w:r w:rsidRPr="00FD2B12">
              <w:rPr>
                <w:rFonts w:ascii="Times New Roman" w:eastAsia="微軟正黑體" w:hAnsi="Times New Roman" w:cs="Times New Roman"/>
                <w:color w:val="333333"/>
                <w:sz w:val="24"/>
                <w:szCs w:val="24"/>
              </w:rPr>
              <w:t>天，第</w:t>
            </w:r>
            <w:r w:rsidRPr="00FD2B12">
              <w:rPr>
                <w:rFonts w:ascii="Times New Roman" w:eastAsia="微軟正黑體" w:hAnsi="Times New Roman" w:cs="Times New Roman"/>
                <w:color w:val="333333"/>
                <w:sz w:val="24"/>
                <w:szCs w:val="24"/>
              </w:rPr>
              <w:t>4</w:t>
            </w:r>
            <w:r w:rsidRPr="00FD2B12">
              <w:rPr>
                <w:rFonts w:ascii="Times New Roman" w:eastAsia="微軟正黑體" w:hAnsi="Times New Roman" w:cs="Times New Roman"/>
                <w:color w:val="333333"/>
                <w:sz w:val="24"/>
                <w:szCs w:val="24"/>
              </w:rPr>
              <w:t>天起每日扣款</w:t>
            </w:r>
            <w:r w:rsidRPr="00FD2B12">
              <w:rPr>
                <w:rFonts w:ascii="Times New Roman" w:eastAsia="微軟正黑體" w:hAnsi="Times New Roman" w:cs="Times New Roman"/>
                <w:color w:val="333333"/>
                <w:sz w:val="24"/>
                <w:szCs w:val="24"/>
              </w:rPr>
              <w:t>600</w:t>
            </w:r>
            <w:r w:rsidRPr="00FD2B12">
              <w:rPr>
                <w:rFonts w:ascii="Times New Roman" w:eastAsia="微軟正黑體" w:hAnsi="Times New Roman" w:cs="Times New Roman"/>
                <w:color w:val="333333"/>
                <w:sz w:val="24"/>
                <w:szCs w:val="24"/>
              </w:rPr>
              <w:t>元</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N/A</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不退訓</w:t>
            </w:r>
          </w:p>
        </w:tc>
      </w:tr>
      <w:tr w:rsidR="00FD2B12" w:rsidRPr="00FD2B12" w:rsidTr="00FD2B12">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No show</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曠職</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If the intern is absent from work without a valid reason and has not notified your supervisor and host institution in advance, your further subsidy will be stopped immediately and may be dismissed from the program. Your supervisor and host institution should fully verify and deal with your case at once, and the final result should be reported to TTT Program Office immediately by your host institution.</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未事先通知所屬主管和實習單位承辦人之無故缺席實習學員，事後若無法提出正當理由且未獲得所屬主管和實習單位承辦人之同意，除停止後續補助金之發放</w:t>
            </w:r>
            <w:proofErr w:type="gramStart"/>
            <w:r w:rsidRPr="00FD2B12">
              <w:rPr>
                <w:rFonts w:ascii="Times New Roman" w:eastAsia="微軟正黑體" w:hAnsi="Times New Roman" w:cs="Times New Roman"/>
                <w:color w:val="333333"/>
                <w:sz w:val="24"/>
                <w:szCs w:val="24"/>
              </w:rPr>
              <w:t>以外，</w:t>
            </w:r>
            <w:proofErr w:type="gramEnd"/>
            <w:r w:rsidRPr="00FD2B12">
              <w:rPr>
                <w:rFonts w:ascii="Times New Roman" w:eastAsia="微軟正黑體" w:hAnsi="Times New Roman" w:cs="Times New Roman"/>
                <w:color w:val="333333"/>
                <w:sz w:val="24"/>
                <w:szCs w:val="24"/>
              </w:rPr>
              <w:t>將即予從計畫除名。所屬主管和實習單位承辦人應確實查證並於處理過後，將其最後處理結果由實習單位承辦人回報候鳥計畫辦公室。</w:t>
            </w:r>
          </w:p>
        </w:tc>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Subsidy rights removed</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不發給補助金</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Dismissal from program</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除名計畫</w:t>
            </w:r>
          </w:p>
        </w:tc>
      </w:tr>
      <w:tr w:rsidR="00FD2B12" w:rsidRPr="00FD2B12" w:rsidTr="00FD2B12">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Others</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333333"/>
                <w:sz w:val="24"/>
                <w:szCs w:val="24"/>
              </w:rPr>
              <w:t>其他狀況</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xml:space="preserve">The </w:t>
            </w:r>
            <w:proofErr w:type="gramStart"/>
            <w:r w:rsidRPr="00FD2B12">
              <w:rPr>
                <w:rFonts w:ascii="Times New Roman" w:eastAsia="微軟正黑體" w:hAnsi="Times New Roman" w:cs="Times New Roman"/>
                <w:color w:val="333333"/>
                <w:sz w:val="24"/>
                <w:szCs w:val="24"/>
              </w:rPr>
              <w:t>intern inform</w:t>
            </w:r>
            <w:proofErr w:type="gramEnd"/>
            <w:r w:rsidRPr="00FD2B12">
              <w:rPr>
                <w:rFonts w:ascii="Times New Roman" w:eastAsia="微軟正黑體" w:hAnsi="Times New Roman" w:cs="Times New Roman"/>
                <w:color w:val="333333"/>
                <w:sz w:val="24"/>
                <w:szCs w:val="24"/>
              </w:rPr>
              <w:t xml:space="preserve"> your work supervisor and host institution in advance if possible, and submit the proof. Your case will be reviewed by your supervisor and host institution depends on your personal situation. They should deal with your case immediately once receiving your notice, also to verify if you comply with the related regulations of MOST, TTT Program office and your host institution, also the final result should be reported to TTT Program Office by the host institution later on.</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學員應事先通知所屬主管和實習單位承辦人</w:t>
            </w:r>
            <w:r w:rsidRPr="00FD2B12">
              <w:rPr>
                <w:rFonts w:ascii="Times New Roman" w:eastAsia="微軟正黑體" w:hAnsi="Times New Roman" w:cs="Times New Roman"/>
                <w:color w:val="333333"/>
                <w:sz w:val="24"/>
                <w:szCs w:val="24"/>
              </w:rPr>
              <w:t>,</w:t>
            </w:r>
            <w:r w:rsidRPr="00FD2B12">
              <w:rPr>
                <w:rFonts w:ascii="Times New Roman" w:eastAsia="微軟正黑體" w:hAnsi="Times New Roman" w:cs="Times New Roman"/>
                <w:color w:val="333333"/>
                <w:sz w:val="24"/>
                <w:szCs w:val="24"/>
              </w:rPr>
              <w:t>並提出相關證明文件。由所屬主管和實習單位承辦人視個人狀況而定，其所屬主管和實習單位承辦人於收到通知後，應立即處理並查證學員是否符合相關規定，並隨後將其最後處理結果由實習單位承辦人回報予候鳥計畫辦公室。</w:t>
            </w:r>
          </w:p>
        </w:tc>
        <w:tc>
          <w:tcPr>
            <w:tcW w:w="4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By case and will comply with the policy and regulations of MOST, TTT program office and intern’s host institution.</w:t>
            </w:r>
          </w:p>
          <w:p w:rsidR="00FD2B12" w:rsidRPr="00FD2B12" w:rsidRDefault="00FD2B12" w:rsidP="00FD2B12">
            <w:pPr>
              <w:spacing w:after="0" w:line="360" w:lineRule="auto"/>
              <w:ind w:left="12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視狀況而定，並依照科技部、候鳥計畫辦公室以及實習單位之相關規定辦理。</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Same as left column</w:t>
            </w:r>
          </w:p>
          <w:p w:rsidR="00FD2B12" w:rsidRPr="00FD2B12" w:rsidRDefault="00FD2B12" w:rsidP="00FD2B12">
            <w:pPr>
              <w:spacing w:after="0" w:line="360" w:lineRule="auto"/>
              <w:rPr>
                <w:rFonts w:ascii="Times New Roman" w:eastAsia="微軟正黑體" w:hAnsi="Times New Roman" w:cs="Times New Roman"/>
                <w:color w:val="333333"/>
                <w:sz w:val="24"/>
                <w:szCs w:val="24"/>
              </w:rPr>
            </w:pPr>
            <w:proofErr w:type="gramStart"/>
            <w:r w:rsidRPr="00FD2B12">
              <w:rPr>
                <w:rFonts w:ascii="Times New Roman" w:eastAsia="微軟正黑體" w:hAnsi="Times New Roman" w:cs="Times New Roman"/>
                <w:color w:val="333333"/>
                <w:sz w:val="24"/>
                <w:szCs w:val="24"/>
              </w:rPr>
              <w:t>同左欄</w:t>
            </w:r>
            <w:proofErr w:type="gramEnd"/>
            <w:r w:rsidRPr="00FD2B12">
              <w:rPr>
                <w:rFonts w:ascii="Times New Roman" w:eastAsia="微軟正黑體" w:hAnsi="Times New Roman" w:cs="Times New Roman"/>
                <w:color w:val="333333"/>
                <w:sz w:val="24"/>
                <w:szCs w:val="24"/>
              </w:rPr>
              <w:t>所述</w:t>
            </w:r>
          </w:p>
        </w:tc>
      </w:tr>
    </w:tbl>
    <w:p w:rsidR="00FD2B12" w:rsidRPr="00FD2B12" w:rsidRDefault="00FD2B12" w:rsidP="00FD2B12">
      <w:pPr>
        <w:shd w:val="clear" w:color="auto" w:fill="FFFFFF"/>
        <w:spacing w:after="0" w:line="360" w:lineRule="auto"/>
        <w:ind w:left="180"/>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w:t>
      </w:r>
      <w:r w:rsidRPr="00FD2B12">
        <w:rPr>
          <w:rFonts w:ascii="Times New Roman" w:eastAsia="微軟正黑體" w:hAnsi="Times New Roman" w:cs="Times New Roman"/>
          <w:b/>
          <w:bCs/>
          <w:color w:val="0000FF"/>
          <w:sz w:val="24"/>
          <w:szCs w:val="24"/>
        </w:rPr>
        <w:t> </w:t>
      </w:r>
    </w:p>
    <w:p w:rsidR="00FD2B12" w:rsidRPr="00FD2B12" w:rsidRDefault="00FD2B12" w:rsidP="00FD2B12">
      <w:pPr>
        <w:spacing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br w:type="page"/>
      </w:r>
    </w:p>
    <w:p w:rsidR="00FD2B12" w:rsidRPr="00FD2B12" w:rsidRDefault="00FD2B12" w:rsidP="00FD2B12">
      <w:pPr>
        <w:spacing w:line="360" w:lineRule="auto"/>
        <w:rPr>
          <w:rFonts w:ascii="Times New Roman" w:hAnsi="Times New Roman" w:cs="Times New Roman"/>
          <w:b/>
          <w:bCs/>
          <w:sz w:val="24"/>
          <w:szCs w:val="24"/>
        </w:rPr>
      </w:pPr>
      <w:r w:rsidRPr="00FD2B12">
        <w:rPr>
          <w:rFonts w:ascii="Times New Roman" w:hAnsi="Times New Roman" w:cs="Times New Roman"/>
          <w:b/>
          <w:bCs/>
          <w:sz w:val="24"/>
          <w:szCs w:val="24"/>
        </w:rPr>
        <w:t>2017 TIME TABLE</w:t>
      </w:r>
    </w:p>
    <w:p w:rsidR="00FD2B12" w:rsidRPr="00FD2B12" w:rsidRDefault="00FD2B12" w:rsidP="00FD2B12">
      <w:pPr>
        <w:shd w:val="clear" w:color="auto" w:fill="FFFFFF"/>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TTT Program Office reserves the right to change these terms and conditions at any time without prior notice.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6"/>
        <w:gridCol w:w="6520"/>
      </w:tblGrid>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Period (Taiwan time)</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FF"/>
                <w:sz w:val="24"/>
                <w:szCs w:val="24"/>
              </w:rPr>
              <w:t>Event</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February 17</w:t>
            </w:r>
            <w:r w:rsidRPr="00FD2B12">
              <w:rPr>
                <w:rFonts w:ascii="Times New Roman" w:eastAsia="微軟正黑體" w:hAnsi="Times New Roman" w:cs="Times New Roman"/>
                <w:b/>
                <w:bCs/>
                <w:color w:val="000000"/>
                <w:sz w:val="24"/>
                <w:szCs w:val="24"/>
                <w:vertAlign w:val="superscript"/>
              </w:rPr>
              <w:t>th</w:t>
            </w:r>
            <w:r w:rsidRPr="00FD2B12">
              <w:rPr>
                <w:rFonts w:ascii="Times New Roman" w:eastAsia="微軟正黑體" w:hAnsi="Times New Roman" w:cs="Times New Roman"/>
                <w:b/>
                <w:bCs/>
                <w:color w:val="000000"/>
                <w:sz w:val="24"/>
                <w:szCs w:val="24"/>
              </w:rPr>
              <w:t> ~ March 10</w:t>
            </w:r>
            <w:r w:rsidRPr="00FD2B12">
              <w:rPr>
                <w:rFonts w:ascii="Times New Roman" w:eastAsia="微軟正黑體" w:hAnsi="Times New Roman" w:cs="Times New Roman"/>
                <w:b/>
                <w:bCs/>
                <w:color w:val="000000"/>
                <w:sz w:val="24"/>
                <w:szCs w:val="24"/>
                <w:vertAlign w:val="superscript"/>
              </w:rPr>
              <w:t>th</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Application period</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March 31</w:t>
            </w:r>
            <w:r w:rsidRPr="00FD2B12">
              <w:rPr>
                <w:rFonts w:ascii="Times New Roman" w:eastAsia="微軟正黑體" w:hAnsi="Times New Roman" w:cs="Times New Roman"/>
                <w:b/>
                <w:bCs/>
                <w:color w:val="000000"/>
                <w:sz w:val="24"/>
                <w:szCs w:val="24"/>
                <w:vertAlign w:val="superscript"/>
              </w:rPr>
              <w:t>st</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Notify successful candidates by E-mail</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April 1</w:t>
            </w:r>
            <w:r w:rsidRPr="00FD2B12">
              <w:rPr>
                <w:rFonts w:ascii="Times New Roman" w:eastAsia="微軟正黑體" w:hAnsi="Times New Roman" w:cs="Times New Roman"/>
                <w:b/>
                <w:bCs/>
                <w:color w:val="000000"/>
                <w:sz w:val="24"/>
                <w:szCs w:val="24"/>
                <w:vertAlign w:val="superscript"/>
              </w:rPr>
              <w:t>st</w:t>
            </w:r>
            <w:r w:rsidRPr="00FD2B12">
              <w:rPr>
                <w:rFonts w:ascii="Times New Roman" w:eastAsia="微軟正黑體" w:hAnsi="Times New Roman" w:cs="Times New Roman"/>
                <w:b/>
                <w:bCs/>
                <w:color w:val="000000"/>
                <w:sz w:val="24"/>
                <w:szCs w:val="24"/>
              </w:rPr>
              <w:t> ~ April 4</w:t>
            </w:r>
            <w:r w:rsidRPr="00FD2B12">
              <w:rPr>
                <w:rFonts w:ascii="Times New Roman" w:eastAsia="微軟正黑體" w:hAnsi="Times New Roman" w:cs="Times New Roman"/>
                <w:b/>
                <w:bCs/>
                <w:color w:val="000000"/>
                <w:sz w:val="24"/>
                <w:szCs w:val="24"/>
                <w:vertAlign w:val="superscript"/>
              </w:rPr>
              <w:t>th</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Candidates confirm acceptance</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If necessary</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Notify alternative candidates (if necessary)</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If necessary</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Alternative candidates confirm acceptance (if necessary)</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May 19</w:t>
            </w:r>
            <w:r w:rsidRPr="00FD2B12">
              <w:rPr>
                <w:rFonts w:ascii="Times New Roman" w:eastAsia="微軟正黑體" w:hAnsi="Times New Roman" w:cs="Times New Roman"/>
                <w:b/>
                <w:bCs/>
                <w:color w:val="000000"/>
                <w:sz w:val="24"/>
                <w:szCs w:val="24"/>
                <w:vertAlign w:val="superscript"/>
              </w:rPr>
              <w:t>th</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Send instruction letters to interns by E-mail</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July 22</w:t>
            </w:r>
            <w:r w:rsidRPr="00FD2B12">
              <w:rPr>
                <w:rFonts w:ascii="Times New Roman" w:eastAsia="微軟正黑體" w:hAnsi="Times New Roman" w:cs="Times New Roman"/>
                <w:b/>
                <w:bCs/>
                <w:color w:val="000000"/>
                <w:sz w:val="24"/>
                <w:szCs w:val="24"/>
                <w:vertAlign w:val="superscript"/>
              </w:rPr>
              <w:t>nd</w:t>
            </w:r>
            <w:r w:rsidRPr="00FD2B12">
              <w:rPr>
                <w:rFonts w:ascii="Times New Roman" w:eastAsia="微軟正黑體" w:hAnsi="Times New Roman" w:cs="Times New Roman"/>
                <w:b/>
                <w:bCs/>
                <w:color w:val="000000"/>
                <w:sz w:val="24"/>
                <w:szCs w:val="24"/>
              </w:rPr>
              <w:t> ~ July 25</w:t>
            </w:r>
            <w:r w:rsidRPr="00FD2B12">
              <w:rPr>
                <w:rFonts w:ascii="Times New Roman" w:eastAsia="微軟正黑體" w:hAnsi="Times New Roman" w:cs="Times New Roman"/>
                <w:b/>
                <w:bCs/>
                <w:color w:val="000000"/>
                <w:sz w:val="24"/>
                <w:szCs w:val="24"/>
                <w:vertAlign w:val="superscript"/>
              </w:rPr>
              <w:t>th</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Taiwan Exploration Group Activities</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Before the last week of your internship</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Upload final abstract/report</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Before the last week of your internship</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Online survey</w:t>
            </w:r>
          </w:p>
        </w:tc>
      </w:tr>
      <w:tr w:rsidR="00FD2B12" w:rsidRPr="00FD2B12" w:rsidTr="00FD2B12">
        <w:trPr>
          <w:trHeight w:val="345"/>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b/>
                <w:bCs/>
                <w:color w:val="000000"/>
                <w:sz w:val="24"/>
                <w:szCs w:val="24"/>
              </w:rPr>
              <w:t>September 22</w:t>
            </w:r>
            <w:r w:rsidRPr="00FD2B12">
              <w:rPr>
                <w:rFonts w:ascii="Times New Roman" w:eastAsia="微軟正黑體" w:hAnsi="Times New Roman" w:cs="Times New Roman"/>
                <w:b/>
                <w:bCs/>
                <w:color w:val="000000"/>
                <w:sz w:val="24"/>
                <w:szCs w:val="24"/>
                <w:vertAlign w:val="superscript"/>
              </w:rPr>
              <w:t>nd</w:t>
            </w:r>
          </w:p>
        </w:tc>
        <w:tc>
          <w:tcPr>
            <w:tcW w:w="7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B12" w:rsidRPr="00FD2B12" w:rsidRDefault="00FD2B12" w:rsidP="00FD2B12">
            <w:pPr>
              <w:spacing w:after="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000000"/>
                <w:sz w:val="24"/>
                <w:szCs w:val="24"/>
              </w:rPr>
              <w:t>  Issue the Certificate of Achievement</w:t>
            </w:r>
          </w:p>
        </w:tc>
      </w:tr>
    </w:tbl>
    <w:p w:rsidR="00FD2B12" w:rsidRPr="00FD2B12" w:rsidRDefault="00FD2B12" w:rsidP="00FD2B12">
      <w:pPr>
        <w:shd w:val="clear" w:color="auto" w:fill="FFFFFF"/>
        <w:spacing w:after="150"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t> </w:t>
      </w:r>
    </w:p>
    <w:p w:rsidR="00FD2B12" w:rsidRPr="00FD2B12" w:rsidRDefault="00FD2B12" w:rsidP="00FD2B12">
      <w:pPr>
        <w:spacing w:line="360" w:lineRule="auto"/>
        <w:rPr>
          <w:rFonts w:ascii="Times New Roman" w:eastAsia="微軟正黑體" w:hAnsi="Times New Roman" w:cs="Times New Roman"/>
          <w:color w:val="333333"/>
          <w:sz w:val="24"/>
          <w:szCs w:val="24"/>
        </w:rPr>
      </w:pPr>
      <w:r w:rsidRPr="00FD2B12">
        <w:rPr>
          <w:rFonts w:ascii="Times New Roman" w:eastAsia="微軟正黑體" w:hAnsi="Times New Roman" w:cs="Times New Roman"/>
          <w:color w:val="333333"/>
          <w:sz w:val="24"/>
          <w:szCs w:val="24"/>
        </w:rPr>
        <w:br w:type="page"/>
      </w:r>
    </w:p>
    <w:p w:rsidR="00FD2B12" w:rsidRPr="00FD2B12" w:rsidRDefault="00FD2B12" w:rsidP="00FD2B12">
      <w:pPr>
        <w:spacing w:line="360" w:lineRule="auto"/>
        <w:rPr>
          <w:rFonts w:ascii="Times New Roman" w:hAnsi="Times New Roman" w:cs="Times New Roman"/>
          <w:b/>
          <w:bCs/>
          <w:sz w:val="24"/>
          <w:szCs w:val="24"/>
        </w:rPr>
      </w:pPr>
      <w:r w:rsidRPr="00FD2B12">
        <w:rPr>
          <w:rFonts w:ascii="Times New Roman" w:hAnsi="Times New Roman" w:cs="Times New Roman"/>
          <w:b/>
          <w:bCs/>
          <w:sz w:val="24"/>
          <w:szCs w:val="24"/>
        </w:rPr>
        <w:t>2017 Disciplinary Guidelines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A. Conduct and disciplinary guidelines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xml:space="preserve">     After successful candidates have been accepted into the program, all interns / participants are expected to demonstrate responsible behavior and to show respect to other interns, TTT staff, </w:t>
      </w:r>
      <w:r w:rsidR="0039666C">
        <w:rPr>
          <w:rFonts w:eastAsia="微軟正黑體"/>
          <w:color w:val="333333"/>
        </w:rPr>
        <w:t xml:space="preserve">supervisors, and coworkers. </w:t>
      </w:r>
      <w:r w:rsidRPr="00FD2B12">
        <w:rPr>
          <w:rFonts w:eastAsia="微軟正黑體"/>
          <w:color w:val="333333"/>
        </w:rPr>
        <w:t>Inappropriate conduct will be reviewed by the TTT Program Office based on these guidelines.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1. Applicants who h</w:t>
      </w:r>
      <w:r w:rsidR="00026964">
        <w:rPr>
          <w:rFonts w:eastAsia="微軟正黑體"/>
          <w:color w:val="333333"/>
        </w:rPr>
        <w:t xml:space="preserve">ave special medical conditions </w:t>
      </w:r>
      <w:r w:rsidRPr="00FD2B12">
        <w:rPr>
          <w:rFonts w:eastAsia="微軟正黑體"/>
          <w:color w:val="333333"/>
        </w:rPr>
        <w:t>(including heart</w:t>
      </w:r>
      <w:r w:rsidR="00026964">
        <w:rPr>
          <w:rFonts w:eastAsia="微軟正黑體" w:hint="eastAsia"/>
          <w:color w:val="333333"/>
        </w:rPr>
        <w:t xml:space="preserve"> </w:t>
      </w:r>
      <w:r w:rsidRPr="00FD2B12">
        <w:rPr>
          <w:rFonts w:eastAsia="微軟正黑體"/>
          <w:color w:val="333333"/>
        </w:rPr>
        <w:t>problems, diabetes,</w:t>
      </w:r>
      <w:r w:rsidR="0039666C">
        <w:rPr>
          <w:rFonts w:eastAsia="微軟正黑體"/>
          <w:color w:val="333333"/>
        </w:rPr>
        <w:t xml:space="preserve"> hypertension, epilepsy, </w:t>
      </w:r>
      <w:r w:rsidRPr="00FD2B12">
        <w:rPr>
          <w:rFonts w:eastAsia="微軟正黑體"/>
          <w:color w:val="333333"/>
        </w:rPr>
        <w:t>pregnancy, psychological, contagions, etc.) that may affect their ability to serve are not encouraged to</w:t>
      </w:r>
      <w:r w:rsidRPr="00FD2B12">
        <w:rPr>
          <w:rStyle w:val="apple-converted-space"/>
          <w:rFonts w:eastAsia="微軟正黑體"/>
          <w:color w:val="333333"/>
        </w:rPr>
        <w:t> </w:t>
      </w:r>
      <w:r w:rsidRPr="00FD2B12">
        <w:rPr>
          <w:rFonts w:eastAsia="微軟正黑體"/>
          <w:color w:val="333333"/>
        </w:rPr>
        <w:t xml:space="preserve">participate in this TTT program. If they do, applicants will be </w:t>
      </w:r>
      <w:bookmarkStart w:id="0" w:name="_GoBack"/>
      <w:bookmarkEnd w:id="0"/>
      <w:r w:rsidRPr="00FD2B12">
        <w:rPr>
          <w:rFonts w:eastAsia="微軟正黑體"/>
          <w:color w:val="333333"/>
        </w:rPr>
        <w:t>personally responsible for taking care of their</w:t>
      </w:r>
      <w:r w:rsidRPr="00FD2B12">
        <w:rPr>
          <w:rStyle w:val="apple-converted-space"/>
          <w:rFonts w:eastAsia="微軟正黑體"/>
          <w:color w:val="333333"/>
        </w:rPr>
        <w:t> </w:t>
      </w:r>
      <w:r w:rsidRPr="00FD2B12">
        <w:rPr>
          <w:rFonts w:eastAsia="微軟正黑體"/>
          <w:color w:val="333333"/>
        </w:rPr>
        <w:t>own medical conditions while participating in the TTT program. The sponsors will not be held liable for any</w:t>
      </w:r>
      <w:r w:rsidRPr="00FD2B12">
        <w:rPr>
          <w:rStyle w:val="apple-converted-space"/>
          <w:rFonts w:eastAsia="微軟正黑體"/>
          <w:color w:val="333333"/>
        </w:rPr>
        <w:t> </w:t>
      </w:r>
      <w:r w:rsidRPr="00FD2B12">
        <w:rPr>
          <w:rFonts w:eastAsia="微軟正黑體"/>
          <w:color w:val="333333"/>
        </w:rPr>
        <w:t>damages or accidents that occur as a result of applicants’</w:t>
      </w:r>
      <w:r w:rsidR="0039666C">
        <w:rPr>
          <w:rFonts w:eastAsia="微軟正黑體"/>
          <w:color w:val="333333"/>
        </w:rPr>
        <w:t xml:space="preserve"> </w:t>
      </w:r>
      <w:r w:rsidRPr="00FD2B12">
        <w:rPr>
          <w:rFonts w:eastAsia="微軟正黑體"/>
          <w:color w:val="333333"/>
        </w:rPr>
        <w:t>health conditions.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2. Interns / participants will be subject to all the laws of the Republic of China.</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3. Interns / Participants are personally responsible for any accidents that occur as a result of not following the</w:t>
      </w:r>
      <w:r w:rsidR="0039666C">
        <w:rPr>
          <w:rFonts w:eastAsia="微軟正黑體"/>
          <w:color w:val="333333"/>
        </w:rPr>
        <w:t> </w:t>
      </w:r>
      <w:r w:rsidRPr="00FD2B12">
        <w:rPr>
          <w:rFonts w:eastAsia="微軟正黑體"/>
          <w:color w:val="333333"/>
        </w:rPr>
        <w:t>advice, rules, and regulations stipulated by the TTT program. The sponsors wil</w:t>
      </w:r>
      <w:r w:rsidR="0039666C">
        <w:rPr>
          <w:rFonts w:eastAsia="微軟正黑體"/>
          <w:color w:val="333333"/>
        </w:rPr>
        <w:t xml:space="preserve">l not be held in any way liable </w:t>
      </w:r>
      <w:r w:rsidRPr="00FD2B12">
        <w:rPr>
          <w:rFonts w:eastAsia="微軟正黑體"/>
          <w:color w:val="333333"/>
        </w:rPr>
        <w:t>for any negligence on the part of the interns / participants. If there are any disputes which may arise, the laws of the Republic of China will prevail.</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4. Any infractions of the laws of the Republic of China or evidence of contribution to su</w:t>
      </w:r>
      <w:r w:rsidR="0039666C">
        <w:rPr>
          <w:rFonts w:eastAsia="微軟正黑體"/>
          <w:color w:val="333333"/>
        </w:rPr>
        <w:t xml:space="preserve">ch infractions, resulting </w:t>
      </w:r>
      <w:r w:rsidRPr="00FD2B12">
        <w:rPr>
          <w:rFonts w:eastAsia="微軟正黑體"/>
          <w:color w:val="333333"/>
        </w:rPr>
        <w:t xml:space="preserve">in punitive actions by the Republic of China government and/or law enforcement officials toward TTT program interns / participants, will be left as intern’s/ participant’s own responsibility. The organizers will not be held responsible or liable for any such actions. In </w:t>
      </w:r>
      <w:r w:rsidR="0039666C">
        <w:rPr>
          <w:rFonts w:eastAsia="微軟正黑體"/>
          <w:color w:val="333333"/>
        </w:rPr>
        <w:t xml:space="preserve">addition, the sponsors reserve </w:t>
      </w:r>
      <w:r w:rsidRPr="00FD2B12">
        <w:rPr>
          <w:rFonts w:eastAsia="微軟正黑體"/>
          <w:color w:val="333333"/>
        </w:rPr>
        <w:t>the right to request for</w:t>
      </w:r>
      <w:r w:rsidRPr="00FD2B12">
        <w:rPr>
          <w:rStyle w:val="apple-converted-space"/>
          <w:rFonts w:eastAsia="微軟正黑體"/>
          <w:color w:val="333333"/>
        </w:rPr>
        <w:t> </w:t>
      </w:r>
      <w:r w:rsidRPr="00FD2B12">
        <w:rPr>
          <w:rFonts w:eastAsia="微軟正黑體"/>
          <w:color w:val="333333"/>
        </w:rPr>
        <w:t>compensations from the participant, the participant’s family and/or relatives, for any inconveniences or</w:t>
      </w:r>
      <w:r w:rsidR="0039666C">
        <w:rPr>
          <w:rFonts w:eastAsia="微軟正黑體"/>
          <w:color w:val="333333"/>
        </w:rPr>
        <w:t xml:space="preserve"> </w:t>
      </w:r>
      <w:r w:rsidRPr="00FD2B12">
        <w:rPr>
          <w:rFonts w:eastAsia="微軟正黑體"/>
          <w:color w:val="333333"/>
        </w:rPr>
        <w:t>damages caused by the individual.</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w:t>
      </w:r>
      <w:r w:rsidRPr="00FD2B12">
        <w:rPr>
          <w:rStyle w:val="apple-converted-space"/>
          <w:rFonts w:eastAsia="微軟正黑體"/>
          <w:color w:val="333333"/>
        </w:rPr>
        <w:t> </w:t>
      </w:r>
      <w:r w:rsidRPr="00FD2B12">
        <w:rPr>
          <w:rFonts w:eastAsia="微軟正黑體"/>
          <w:color w:val="333333"/>
        </w:rPr>
        <w:t>5. Written notice warnings: Any intern / participant engaging in inappropriate or irresponsible behavior will</w:t>
      </w:r>
      <w:r w:rsidRPr="00FD2B12">
        <w:rPr>
          <w:rStyle w:val="apple-converted-space"/>
          <w:rFonts w:eastAsia="微軟正黑體"/>
          <w:color w:val="333333"/>
        </w:rPr>
        <w:t> </w:t>
      </w:r>
      <w:r w:rsidRPr="00FD2B12">
        <w:rPr>
          <w:rFonts w:eastAsia="微軟正黑體"/>
          <w:color w:val="333333"/>
        </w:rPr>
        <w:t>receive a written notice warning. Instances include disruptive behavior, excessive tardiness, unethical work</w:t>
      </w:r>
      <w:r w:rsidRPr="00FD2B12">
        <w:rPr>
          <w:rStyle w:val="apple-converted-space"/>
          <w:rFonts w:eastAsia="微軟正黑體"/>
          <w:color w:val="333333"/>
        </w:rPr>
        <w:t> </w:t>
      </w:r>
      <w:r w:rsidRPr="00FD2B12">
        <w:rPr>
          <w:rFonts w:eastAsia="微軟正黑體"/>
          <w:color w:val="333333"/>
        </w:rPr>
        <w:t>conduct, etc. Three written warnings will result in dismissal and disqualification from future programs in</w:t>
      </w:r>
      <w:r w:rsidR="0039666C">
        <w:rPr>
          <w:rStyle w:val="apple-converted-space"/>
          <w:rFonts w:eastAsia="微軟正黑體"/>
          <w:color w:val="333333"/>
        </w:rPr>
        <w:t xml:space="preserve"> </w:t>
      </w:r>
      <w:r w:rsidRPr="00FD2B12">
        <w:rPr>
          <w:rFonts w:eastAsia="微軟正黑體"/>
          <w:color w:val="333333"/>
        </w:rPr>
        <w:t>MOST. Please note that host institutes also have the authority to issue written notice warnings.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xml:space="preserve">    6. Dismissal from program: In severe cases an intern / participant may be dismissed immediately for unapproved absences from internship, endangering the safety of others, illegal </w:t>
      </w:r>
      <w:r w:rsidR="0039666C">
        <w:rPr>
          <w:rFonts w:eastAsia="微軟正黑體"/>
          <w:color w:val="333333"/>
        </w:rPr>
        <w:t>drug use, or other</w:t>
      </w:r>
      <w:r w:rsidRPr="00FD2B12">
        <w:rPr>
          <w:rFonts w:eastAsia="微軟正黑體"/>
          <w:color w:val="333333"/>
        </w:rPr>
        <w:t> inappropriate acts as reviewed by the TTT Program Office. MOST and TTT Program Office reserve the right to inform the intern’s / participant’s parents, guardians, or relatives if such circumstances occur. Interns /</w:t>
      </w:r>
      <w:r w:rsidRPr="00FD2B12">
        <w:rPr>
          <w:rStyle w:val="apple-converted-space"/>
          <w:rFonts w:eastAsia="微軟正黑體"/>
          <w:color w:val="333333"/>
        </w:rPr>
        <w:t> </w:t>
      </w:r>
      <w:r w:rsidRPr="00FD2B12">
        <w:rPr>
          <w:rFonts w:eastAsia="微軟正黑體"/>
          <w:color w:val="333333"/>
        </w:rPr>
        <w:t>participants expelled from TTT will also be disqualified from future programs in MOST. Once being dismissed, interns will no longer receive the rest of their subsidies.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7. The TTT Program Office will provide limited travel insurance for the duration of the internship, and strongly suggest that all interns /participants purchase accidental and medical insurance, at their respective places of residence prior to attending the program.</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8. The sponsors will not be held liable, nor be willing, to pay for any medical expenses incurred by its interns / participants. Also, any requests for financial compensation for medical costs from the participants or their parents will be denied. </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9. The interns / participants must take full responsibility for his/her own expenses of accommodations and</w:t>
      </w:r>
      <w:r w:rsidR="0039666C">
        <w:rPr>
          <w:rFonts w:eastAsia="微軟正黑體"/>
          <w:color w:val="333333"/>
        </w:rPr>
        <w:t xml:space="preserve"> </w:t>
      </w:r>
      <w:r w:rsidRPr="00FD2B12">
        <w:rPr>
          <w:rFonts w:eastAsia="微軟正黑體"/>
          <w:color w:val="333333"/>
        </w:rPr>
        <w:t>ground transportation if he/she arrives earlier or leaves later.</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w:t>
      </w:r>
      <w:r w:rsidRPr="00FD2B12">
        <w:rPr>
          <w:rStyle w:val="apple-converted-space"/>
          <w:rFonts w:eastAsia="微軟正黑體"/>
          <w:color w:val="333333"/>
        </w:rPr>
        <w:t> </w:t>
      </w:r>
      <w:r w:rsidRPr="00FD2B12">
        <w:rPr>
          <w:rFonts w:eastAsia="微軟正黑體"/>
          <w:color w:val="333333"/>
        </w:rPr>
        <w:t>10. Once interns/participants decided to attend Taiwan Exploration Group Activities, they are expected to attend every scheduled activity of the program and comply with the regulations of the sponsors, the organizers and the assigned institutions. Only sickness and approvable personal leaves will be accepted to excuse the participant’s absence from institutions, lectures, or any other mandatory activities. Otherwise, the intern / participant will be denied continued participation in the rest of th</w:t>
      </w:r>
      <w:r w:rsidR="0039666C">
        <w:rPr>
          <w:rFonts w:eastAsia="微軟正黑體"/>
          <w:color w:val="333333"/>
        </w:rPr>
        <w:t xml:space="preserve">e program and receiving the </w:t>
      </w:r>
      <w:r w:rsidRPr="00FD2B12">
        <w:rPr>
          <w:rFonts w:eastAsia="微軟正黑體"/>
          <w:color w:val="333333"/>
        </w:rPr>
        <w:t>Certificate of Achievement.</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B. Taiwan Exploration Group Activities section</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1. Interns / Participants are expected to be on time for each scheduled activity. Excessive lateness will hold up hundreds of people and delay the entire day's schedule. Tardiness of more than 20 minutes without a valid reason will result in a written notice warning.</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2. </w:t>
      </w:r>
      <w:r w:rsidRPr="00FD2B12">
        <w:rPr>
          <w:rStyle w:val="a4"/>
          <w:rFonts w:eastAsia="微軟正黑體"/>
          <w:color w:val="FF0000"/>
        </w:rPr>
        <w:t>Interns / Participants will be dismissed by the following actions during group activities, alcohol</w:t>
      </w:r>
      <w:r w:rsidR="0039666C">
        <w:rPr>
          <w:rStyle w:val="a4"/>
          <w:rFonts w:eastAsia="微軟正黑體"/>
          <w:color w:val="FF0000"/>
        </w:rPr>
        <w:t xml:space="preserve"> </w:t>
      </w:r>
      <w:r w:rsidRPr="00FD2B12">
        <w:rPr>
          <w:rStyle w:val="a4"/>
          <w:rFonts w:eastAsia="微軟正黑體"/>
          <w:color w:val="FF0000"/>
        </w:rPr>
        <w:t>beverages, gambling, and illegal drugs.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C. Internship section</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1. Interns / Participants are expected to demonstrate professional conduct at their designated internship posts and report to work during designated working hours.</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2. For excessive tardiness without valid reason or other inappropriate conduct, your supervisor may issue</w:t>
      </w:r>
      <w:r w:rsidRPr="00FD2B12">
        <w:rPr>
          <w:rStyle w:val="apple-converted-space"/>
          <w:rFonts w:eastAsia="微軟正黑體"/>
          <w:color w:val="333333"/>
        </w:rPr>
        <w:t> </w:t>
      </w:r>
      <w:r w:rsidRPr="00FD2B12">
        <w:rPr>
          <w:rFonts w:eastAsia="微軟正黑體"/>
          <w:color w:val="333333"/>
        </w:rPr>
        <w:t>written notice warnings and notify the TTT Program Office.</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3. Interns / Participants must obtain prior approval from host institutes and supervisors for absences from</w:t>
      </w:r>
      <w:r w:rsidRPr="00FD2B12">
        <w:rPr>
          <w:rStyle w:val="apple-converted-space"/>
          <w:rFonts w:eastAsia="微軟正黑體"/>
          <w:color w:val="333333"/>
        </w:rPr>
        <w:t> </w:t>
      </w:r>
      <w:r w:rsidRPr="00FD2B12">
        <w:rPr>
          <w:rFonts w:eastAsia="微軟正黑體"/>
          <w:color w:val="333333"/>
        </w:rPr>
        <w:t>work. Please see Subsidy Chart.</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4. Interns / Participants are strongly expected and encouraged to initiate communication regarding internship works with their host institutes once any problem arises before/during the internship.</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0000FF"/>
          <w:u w:val="single"/>
        </w:rPr>
        <w:t>D. Dress code</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1. Interns / Participants may wear casual clothing for group activities. Flip-flops are not allowed.</w:t>
      </w:r>
    </w:p>
    <w:p w:rsidR="00FD2B12" w:rsidRPr="00FD2B12" w:rsidRDefault="00FD2B12" w:rsidP="00FD2B12">
      <w:pPr>
        <w:pStyle w:val="Web"/>
        <w:shd w:val="clear" w:color="auto" w:fill="FFFFFF"/>
        <w:spacing w:before="0" w:beforeAutospacing="0" w:after="0" w:afterAutospacing="0" w:line="360" w:lineRule="auto"/>
        <w:rPr>
          <w:rFonts w:eastAsia="微軟正黑體"/>
          <w:color w:val="333333"/>
        </w:rPr>
      </w:pPr>
      <w:r w:rsidRPr="00FD2B12">
        <w:rPr>
          <w:rFonts w:eastAsia="微軟正黑體"/>
          <w:color w:val="333333"/>
        </w:rPr>
        <w:t> </w:t>
      </w:r>
      <w:r w:rsidRPr="00FD2B12">
        <w:rPr>
          <w:rStyle w:val="apple-converted-space"/>
          <w:rFonts w:eastAsia="微軟正黑體"/>
          <w:color w:val="333333"/>
        </w:rPr>
        <w:t> </w:t>
      </w:r>
      <w:r w:rsidRPr="00FD2B12">
        <w:rPr>
          <w:rFonts w:eastAsia="微軟正黑體"/>
          <w:color w:val="333333"/>
        </w:rPr>
        <w:t>   2. Interns / Participants should demonstrate professional behavior at work by dressing in casual business attire, or as appropriate for their particular work environment. Flip-flops, slippers, and shorts are usually</w:t>
      </w:r>
      <w:r w:rsidRPr="00FD2B12">
        <w:rPr>
          <w:rStyle w:val="apple-converted-space"/>
          <w:rFonts w:eastAsia="微軟正黑體"/>
          <w:color w:val="333333"/>
        </w:rPr>
        <w:t> </w:t>
      </w:r>
      <w:r w:rsidRPr="00FD2B12">
        <w:rPr>
          <w:rFonts w:eastAsia="微軟正黑體"/>
          <w:color w:val="333333"/>
        </w:rPr>
        <w:t>not permitted. </w:t>
      </w:r>
    </w:p>
    <w:p w:rsidR="00FD2B12" w:rsidRPr="00FD2B12" w:rsidRDefault="00FD2B12" w:rsidP="00FD2B12">
      <w:pPr>
        <w:spacing w:line="360" w:lineRule="auto"/>
        <w:rPr>
          <w:rFonts w:ascii="Times New Roman" w:eastAsia="微軟正黑體" w:hAnsi="Times New Roman" w:cs="Times New Roman"/>
          <w:color w:val="333333"/>
          <w:sz w:val="24"/>
          <w:szCs w:val="24"/>
        </w:rPr>
      </w:pPr>
    </w:p>
    <w:sectPr w:rsidR="00FD2B12" w:rsidRPr="00FD2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64" w:rsidRDefault="00026964" w:rsidP="00026964">
      <w:pPr>
        <w:spacing w:after="0" w:line="240" w:lineRule="auto"/>
      </w:pPr>
      <w:r>
        <w:separator/>
      </w:r>
    </w:p>
  </w:endnote>
  <w:endnote w:type="continuationSeparator" w:id="0">
    <w:p w:rsidR="00026964" w:rsidRDefault="00026964" w:rsidP="0002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64" w:rsidRDefault="00026964" w:rsidP="00026964">
      <w:pPr>
        <w:spacing w:after="0" w:line="240" w:lineRule="auto"/>
      </w:pPr>
      <w:r>
        <w:separator/>
      </w:r>
    </w:p>
  </w:footnote>
  <w:footnote w:type="continuationSeparator" w:id="0">
    <w:p w:rsidR="00026964" w:rsidRDefault="00026964" w:rsidP="00026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12"/>
    <w:rsid w:val="00026964"/>
    <w:rsid w:val="000649AB"/>
    <w:rsid w:val="0026735C"/>
    <w:rsid w:val="0039666C"/>
    <w:rsid w:val="00FD2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2B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2B12"/>
    <w:rPr>
      <w:color w:val="0000FF"/>
      <w:u w:val="single"/>
    </w:rPr>
  </w:style>
  <w:style w:type="character" w:styleId="a4">
    <w:name w:val="Strong"/>
    <w:basedOn w:val="a0"/>
    <w:uiPriority w:val="22"/>
    <w:qFormat/>
    <w:rsid w:val="00FD2B12"/>
    <w:rPr>
      <w:b/>
      <w:bCs/>
    </w:rPr>
  </w:style>
  <w:style w:type="character" w:customStyle="1" w:styleId="apple-converted-space">
    <w:name w:val="apple-converted-space"/>
    <w:basedOn w:val="a0"/>
    <w:rsid w:val="00FD2B12"/>
  </w:style>
  <w:style w:type="paragraph" w:customStyle="1" w:styleId="Default">
    <w:name w:val="Default"/>
    <w:rsid w:val="00FD2B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26964"/>
    <w:pPr>
      <w:tabs>
        <w:tab w:val="center" w:pos="4153"/>
        <w:tab w:val="right" w:pos="8306"/>
      </w:tabs>
      <w:snapToGrid w:val="0"/>
    </w:pPr>
    <w:rPr>
      <w:sz w:val="20"/>
      <w:szCs w:val="20"/>
    </w:rPr>
  </w:style>
  <w:style w:type="character" w:customStyle="1" w:styleId="a6">
    <w:name w:val="頁首 字元"/>
    <w:basedOn w:val="a0"/>
    <w:link w:val="a5"/>
    <w:uiPriority w:val="99"/>
    <w:rsid w:val="00026964"/>
    <w:rPr>
      <w:sz w:val="20"/>
      <w:szCs w:val="20"/>
    </w:rPr>
  </w:style>
  <w:style w:type="paragraph" w:styleId="a7">
    <w:name w:val="footer"/>
    <w:basedOn w:val="a"/>
    <w:link w:val="a8"/>
    <w:uiPriority w:val="99"/>
    <w:unhideWhenUsed/>
    <w:rsid w:val="00026964"/>
    <w:pPr>
      <w:tabs>
        <w:tab w:val="center" w:pos="4153"/>
        <w:tab w:val="right" w:pos="8306"/>
      </w:tabs>
      <w:snapToGrid w:val="0"/>
    </w:pPr>
    <w:rPr>
      <w:sz w:val="20"/>
      <w:szCs w:val="20"/>
    </w:rPr>
  </w:style>
  <w:style w:type="character" w:customStyle="1" w:styleId="a8">
    <w:name w:val="頁尾 字元"/>
    <w:basedOn w:val="a0"/>
    <w:link w:val="a7"/>
    <w:uiPriority w:val="99"/>
    <w:rsid w:val="000269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2B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2B12"/>
    <w:rPr>
      <w:color w:val="0000FF"/>
      <w:u w:val="single"/>
    </w:rPr>
  </w:style>
  <w:style w:type="character" w:styleId="a4">
    <w:name w:val="Strong"/>
    <w:basedOn w:val="a0"/>
    <w:uiPriority w:val="22"/>
    <w:qFormat/>
    <w:rsid w:val="00FD2B12"/>
    <w:rPr>
      <w:b/>
      <w:bCs/>
    </w:rPr>
  </w:style>
  <w:style w:type="character" w:customStyle="1" w:styleId="apple-converted-space">
    <w:name w:val="apple-converted-space"/>
    <w:basedOn w:val="a0"/>
    <w:rsid w:val="00FD2B12"/>
  </w:style>
  <w:style w:type="paragraph" w:customStyle="1" w:styleId="Default">
    <w:name w:val="Default"/>
    <w:rsid w:val="00FD2B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26964"/>
    <w:pPr>
      <w:tabs>
        <w:tab w:val="center" w:pos="4153"/>
        <w:tab w:val="right" w:pos="8306"/>
      </w:tabs>
      <w:snapToGrid w:val="0"/>
    </w:pPr>
    <w:rPr>
      <w:sz w:val="20"/>
      <w:szCs w:val="20"/>
    </w:rPr>
  </w:style>
  <w:style w:type="character" w:customStyle="1" w:styleId="a6">
    <w:name w:val="頁首 字元"/>
    <w:basedOn w:val="a0"/>
    <w:link w:val="a5"/>
    <w:uiPriority w:val="99"/>
    <w:rsid w:val="00026964"/>
    <w:rPr>
      <w:sz w:val="20"/>
      <w:szCs w:val="20"/>
    </w:rPr>
  </w:style>
  <w:style w:type="paragraph" w:styleId="a7">
    <w:name w:val="footer"/>
    <w:basedOn w:val="a"/>
    <w:link w:val="a8"/>
    <w:uiPriority w:val="99"/>
    <w:unhideWhenUsed/>
    <w:rsid w:val="00026964"/>
    <w:pPr>
      <w:tabs>
        <w:tab w:val="center" w:pos="4153"/>
        <w:tab w:val="right" w:pos="8306"/>
      </w:tabs>
      <w:snapToGrid w:val="0"/>
    </w:pPr>
    <w:rPr>
      <w:sz w:val="20"/>
      <w:szCs w:val="20"/>
    </w:rPr>
  </w:style>
  <w:style w:type="character" w:customStyle="1" w:styleId="a8">
    <w:name w:val="頁尾 字元"/>
    <w:basedOn w:val="a0"/>
    <w:link w:val="a7"/>
    <w:uiPriority w:val="99"/>
    <w:rsid w:val="000269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2194">
      <w:bodyDiv w:val="1"/>
      <w:marLeft w:val="0"/>
      <w:marRight w:val="0"/>
      <w:marTop w:val="0"/>
      <w:marBottom w:val="0"/>
      <w:divBdr>
        <w:top w:val="none" w:sz="0" w:space="0" w:color="auto"/>
        <w:left w:val="none" w:sz="0" w:space="0" w:color="auto"/>
        <w:bottom w:val="none" w:sz="0" w:space="0" w:color="auto"/>
        <w:right w:val="none" w:sz="0" w:space="0" w:color="auto"/>
      </w:divBdr>
      <w:divsChild>
        <w:div w:id="62680999">
          <w:marLeft w:val="0"/>
          <w:marRight w:val="0"/>
          <w:marTop w:val="0"/>
          <w:marBottom w:val="0"/>
          <w:divBdr>
            <w:top w:val="single" w:sz="6" w:space="0" w:color="CCCCCC"/>
            <w:left w:val="single" w:sz="6" w:space="0" w:color="CCCCCC"/>
            <w:bottom w:val="single" w:sz="6" w:space="0" w:color="CCCCCC"/>
            <w:right w:val="single" w:sz="6" w:space="0" w:color="CCCCCC"/>
          </w:divBdr>
          <w:divsChild>
            <w:div w:id="778641864">
              <w:marLeft w:val="0"/>
              <w:marRight w:val="0"/>
              <w:marTop w:val="240"/>
              <w:marBottom w:val="240"/>
              <w:divBdr>
                <w:top w:val="none" w:sz="0" w:space="0" w:color="auto"/>
                <w:left w:val="none" w:sz="0" w:space="0" w:color="auto"/>
                <w:bottom w:val="none" w:sz="0" w:space="0" w:color="auto"/>
                <w:right w:val="none" w:sz="0" w:space="0" w:color="auto"/>
              </w:divBdr>
              <w:divsChild>
                <w:div w:id="17174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8578">
      <w:bodyDiv w:val="1"/>
      <w:marLeft w:val="0"/>
      <w:marRight w:val="0"/>
      <w:marTop w:val="0"/>
      <w:marBottom w:val="0"/>
      <w:divBdr>
        <w:top w:val="none" w:sz="0" w:space="0" w:color="auto"/>
        <w:left w:val="none" w:sz="0" w:space="0" w:color="auto"/>
        <w:bottom w:val="none" w:sz="0" w:space="0" w:color="auto"/>
        <w:right w:val="none" w:sz="0" w:space="0" w:color="auto"/>
      </w:divBdr>
    </w:div>
    <w:div w:id="815027075">
      <w:bodyDiv w:val="1"/>
      <w:marLeft w:val="0"/>
      <w:marRight w:val="0"/>
      <w:marTop w:val="0"/>
      <w:marBottom w:val="0"/>
      <w:divBdr>
        <w:top w:val="none" w:sz="0" w:space="0" w:color="auto"/>
        <w:left w:val="none" w:sz="0" w:space="0" w:color="auto"/>
        <w:bottom w:val="none" w:sz="0" w:space="0" w:color="auto"/>
        <w:right w:val="none" w:sz="0" w:space="0" w:color="auto"/>
      </w:divBdr>
    </w:div>
    <w:div w:id="1321810942">
      <w:bodyDiv w:val="1"/>
      <w:marLeft w:val="0"/>
      <w:marRight w:val="0"/>
      <w:marTop w:val="0"/>
      <w:marBottom w:val="0"/>
      <w:divBdr>
        <w:top w:val="none" w:sz="0" w:space="0" w:color="auto"/>
        <w:left w:val="none" w:sz="0" w:space="0" w:color="auto"/>
        <w:bottom w:val="none" w:sz="0" w:space="0" w:color="auto"/>
        <w:right w:val="none" w:sz="0" w:space="0" w:color="auto"/>
      </w:divBdr>
    </w:div>
    <w:div w:id="1569874265">
      <w:bodyDiv w:val="1"/>
      <w:marLeft w:val="0"/>
      <w:marRight w:val="0"/>
      <w:marTop w:val="0"/>
      <w:marBottom w:val="0"/>
      <w:divBdr>
        <w:top w:val="none" w:sz="0" w:space="0" w:color="auto"/>
        <w:left w:val="none" w:sz="0" w:space="0" w:color="auto"/>
        <w:bottom w:val="none" w:sz="0" w:space="0" w:color="auto"/>
        <w:right w:val="none" w:sz="0" w:space="0" w:color="auto"/>
      </w:divBdr>
    </w:div>
    <w:div w:id="18243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ica.edu.tw/main_e.shtml" TargetMode="External"/><Relationship Id="rId13" Type="http://schemas.openxmlformats.org/officeDocument/2006/relationships/hyperlink" Target="http://www.yda.gov.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gov.tw/" TargetMode="External"/><Relationship Id="rId12" Type="http://schemas.openxmlformats.org/officeDocument/2006/relationships/hyperlink" Target="http://www.epa.gov.tw/"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ttpap.most.gov.tw/TTT/Home/Program?TYPE_NO=B0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hw.gov.tw/" TargetMode="External"/><Relationship Id="rId5" Type="http://schemas.openxmlformats.org/officeDocument/2006/relationships/footnotes" Target="footnotes.xml"/><Relationship Id="rId15" Type="http://schemas.openxmlformats.org/officeDocument/2006/relationships/hyperlink" Target="http://www.tfd.org.tw/" TargetMode="External"/><Relationship Id="rId10" Type="http://schemas.openxmlformats.org/officeDocument/2006/relationships/hyperlink" Target="http://www.ocac.gov.tw/" TargetMode="External"/><Relationship Id="rId4" Type="http://schemas.openxmlformats.org/officeDocument/2006/relationships/webSettings" Target="webSettings.xml"/><Relationship Id="rId9" Type="http://schemas.openxmlformats.org/officeDocument/2006/relationships/hyperlink" Target="http://www.mofa.gov.tw/" TargetMode="External"/><Relationship Id="rId14" Type="http://schemas.openxmlformats.org/officeDocument/2006/relationships/hyperlink" Target="http://www.co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3622</Words>
  <Characters>20646</Characters>
  <Application>Microsoft Office Word</Application>
  <DocSecurity>0</DocSecurity>
  <Lines>172</Lines>
  <Paragraphs>48</Paragraphs>
  <ScaleCrop>false</ScaleCrop>
  <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Renamed_Admin</dc:creator>
  <cp:lastModifiedBy>user</cp:lastModifiedBy>
  <cp:revision>2</cp:revision>
  <dcterms:created xsi:type="dcterms:W3CDTF">2017-02-15T09:04:00Z</dcterms:created>
  <dcterms:modified xsi:type="dcterms:W3CDTF">2017-02-15T22:18:00Z</dcterms:modified>
</cp:coreProperties>
</file>