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54" w:rsidRPr="00785154" w:rsidRDefault="00785154" w:rsidP="00785154">
      <w:pPr>
        <w:widowControl/>
        <w:spacing w:line="324" w:lineRule="auto"/>
        <w:rPr>
          <w:rFonts w:ascii="Arial" w:eastAsia="新細明體" w:hAnsi="Arial" w:cs="Arial"/>
          <w:color w:val="000000"/>
          <w:kern w:val="0"/>
          <w:szCs w:val="24"/>
        </w:rPr>
      </w:pPr>
      <w:r w:rsidRPr="00785154">
        <w:rPr>
          <w:rFonts w:ascii="新細明體" w:eastAsia="新細明體" w:hAnsi="新細明體" w:cs="新細明體"/>
          <w:kern w:val="0"/>
          <w:szCs w:val="24"/>
        </w:rPr>
        <w:pict/>
      </w:r>
      <w:r w:rsidRPr="00785154">
        <w:rPr>
          <w:rFonts w:ascii="新細明體" w:eastAsia="新細明體" w:hAnsi="新細明體" w:cs="新細明體"/>
          <w:kern w:val="0"/>
          <w:szCs w:val="24"/>
        </w:rPr>
        <w:pict/>
      </w:r>
    </w:p>
    <w:p w:rsidR="00785154" w:rsidRPr="00785154" w:rsidRDefault="00785154" w:rsidP="00785154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 w:hint="eastAsia"/>
          <w:vanish/>
          <w:kern w:val="0"/>
          <w:sz w:val="16"/>
          <w:szCs w:val="16"/>
        </w:rPr>
      </w:pPr>
      <w:r w:rsidRPr="00785154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p w:rsidR="00785154" w:rsidRPr="00785154" w:rsidRDefault="00785154" w:rsidP="00785154">
      <w:pPr>
        <w:widowControl/>
        <w:spacing w:after="300" w:line="324" w:lineRule="auto"/>
        <w:rPr>
          <w:rFonts w:ascii="Arial" w:eastAsia="新細明體" w:hAnsi="Arial" w:cs="Arial"/>
          <w:color w:val="000000"/>
          <w:kern w:val="0"/>
          <w:szCs w:val="24"/>
        </w:rPr>
      </w:pPr>
      <w:r w:rsidRPr="00785154">
        <w:rPr>
          <w:rFonts w:ascii="Arial" w:eastAsia="新細明體" w:hAnsi="Arial" w:cs="Arial"/>
          <w:color w:val="000000"/>
          <w:kern w:val="0"/>
          <w:szCs w:val="24"/>
        </w:rPr>
        <w:object w:dxaOrig="300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in;height:18pt" o:ole="">
            <v:imagedata r:id="rId5" o:title=""/>
          </v:shape>
          <w:control r:id="rId6" w:name="DefaultOcxName" w:shapeid="_x0000_i1046"/>
        </w:object>
      </w:r>
    </w:p>
    <w:p w:rsidR="00785154" w:rsidRPr="00785154" w:rsidRDefault="00785154" w:rsidP="00785154">
      <w:pPr>
        <w:widowControl/>
        <w:spacing w:before="100" w:beforeAutospacing="1" w:after="100" w:afterAutospacing="1" w:line="324" w:lineRule="auto"/>
        <w:outlineLvl w:val="0"/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Arial" w:eastAsia="新細明體" w:hAnsi="Arial" w:cs="Arial"/>
          <w:b/>
          <w:bCs/>
          <w:noProof/>
          <w:color w:val="000000"/>
          <w:kern w:val="36"/>
          <w:sz w:val="48"/>
          <w:szCs w:val="48"/>
        </w:rPr>
        <w:drawing>
          <wp:inline distT="0" distB="0" distL="0" distR="0" wp14:anchorId="3E499672" wp14:editId="281D61DE">
            <wp:extent cx="1333500" cy="198120"/>
            <wp:effectExtent l="0" t="0" r="0" b="0"/>
            <wp:docPr id="2" name="圖片 2" descr="Vietnampl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etnamplu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154" w:rsidRPr="00785154" w:rsidRDefault="00785154" w:rsidP="00785154">
      <w:pPr>
        <w:widowControl/>
        <w:spacing w:line="324" w:lineRule="auto"/>
        <w:rPr>
          <w:rFonts w:ascii="Arial" w:eastAsia="新細明體" w:hAnsi="Arial" w:cs="Arial"/>
          <w:color w:val="000000"/>
          <w:kern w:val="0"/>
          <w:szCs w:val="24"/>
        </w:rPr>
      </w:pPr>
      <w:hyperlink r:id="rId8" w:history="1">
        <w:r w:rsidRPr="00785154">
          <w:rPr>
            <w:rFonts w:ascii="Arial" w:eastAsia="新細明體" w:hAnsi="Arial" w:cs="Arial"/>
            <w:color w:val="133F6A"/>
            <w:kern w:val="0"/>
            <w:szCs w:val="24"/>
          </w:rPr>
          <w:t>In</w:t>
        </w:r>
      </w:hyperlink>
    </w:p>
    <w:p w:rsidR="00785154" w:rsidRPr="00785154" w:rsidRDefault="00785154" w:rsidP="00785154">
      <w:pPr>
        <w:widowControl/>
        <w:spacing w:before="100" w:beforeAutospacing="1" w:after="100" w:afterAutospacing="1" w:line="324" w:lineRule="auto"/>
        <w:outlineLvl w:val="0"/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</w:pPr>
      <w:proofErr w:type="spellStart"/>
      <w:r w:rsidRPr="00785154"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  <w:t>Kỳ</w:t>
      </w:r>
      <w:proofErr w:type="spellEnd"/>
      <w:r w:rsidRPr="00785154"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785154"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  <w:t>vọng</w:t>
      </w:r>
      <w:proofErr w:type="spellEnd"/>
      <w:r w:rsidRPr="00785154"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785154"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  <w:t>mức</w:t>
      </w:r>
      <w:proofErr w:type="spellEnd"/>
      <w:r w:rsidRPr="00785154"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  <w:t xml:space="preserve"> 1</w:t>
      </w:r>
      <w:proofErr w:type="gramStart"/>
      <w:r w:rsidRPr="00785154"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  <w:t>,5</w:t>
      </w:r>
      <w:proofErr w:type="gramEnd"/>
      <w:r w:rsidRPr="00785154"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785154"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  <w:t>triệu</w:t>
      </w:r>
      <w:proofErr w:type="spellEnd"/>
      <w:r w:rsidRPr="00785154"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785154"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  <w:t>lượt</w:t>
      </w:r>
      <w:proofErr w:type="spellEnd"/>
      <w:r w:rsidRPr="00785154"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785154"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  <w:t>khách</w:t>
      </w:r>
      <w:proofErr w:type="spellEnd"/>
      <w:r w:rsidRPr="00785154"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  <w:t xml:space="preserve"> du </w:t>
      </w:r>
      <w:proofErr w:type="spellStart"/>
      <w:r w:rsidRPr="00785154"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  <w:t>lịch</w:t>
      </w:r>
      <w:proofErr w:type="spellEnd"/>
      <w:r w:rsidRPr="00785154"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785154"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  <w:t>Việt</w:t>
      </w:r>
      <w:proofErr w:type="spellEnd"/>
      <w:r w:rsidRPr="00785154"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  <w:t xml:space="preserve"> Nam-</w:t>
      </w:r>
      <w:proofErr w:type="spellStart"/>
      <w:r w:rsidRPr="00785154"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  <w:t>Đài</w:t>
      </w:r>
      <w:proofErr w:type="spellEnd"/>
      <w:r w:rsidRPr="00785154"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  <w:t xml:space="preserve"> Loan </w:t>
      </w:r>
      <w:proofErr w:type="spellStart"/>
      <w:r w:rsidRPr="00785154"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  <w:t>năm</w:t>
      </w:r>
      <w:proofErr w:type="spellEnd"/>
      <w:r w:rsidRPr="00785154"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  <w:t xml:space="preserve"> 2017</w:t>
      </w:r>
    </w:p>
    <w:p w:rsidR="00785154" w:rsidRPr="00785154" w:rsidRDefault="00785154" w:rsidP="00785154">
      <w:pPr>
        <w:widowControl/>
        <w:spacing w:before="100" w:beforeAutospacing="1" w:after="100" w:afterAutospacing="1" w:line="324" w:lineRule="auto"/>
        <w:rPr>
          <w:rFonts w:ascii="Arial" w:eastAsia="新細明體" w:hAnsi="Arial" w:cs="Arial"/>
          <w:color w:val="000000"/>
          <w:kern w:val="0"/>
          <w:szCs w:val="24"/>
        </w:rPr>
      </w:pPr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PV (Vietnam+) 11/04/2017 09:23 GMT+7 </w:t>
      </w:r>
    </w:p>
    <w:p w:rsidR="00785154" w:rsidRPr="00785154" w:rsidRDefault="00785154" w:rsidP="00785154">
      <w:pPr>
        <w:widowControl/>
        <w:spacing w:line="360" w:lineRule="atLeast"/>
        <w:jc w:val="center"/>
        <w:rPr>
          <w:rFonts w:ascii="Arial" w:eastAsia="新細明體" w:hAnsi="Arial" w:cs="Arial"/>
          <w:color w:val="000000"/>
          <w:kern w:val="0"/>
          <w:szCs w:val="24"/>
        </w:rPr>
      </w:pPr>
      <w:r>
        <w:rPr>
          <w:rFonts w:ascii="Arial" w:eastAsia="新細明體" w:hAnsi="Arial" w:cs="Arial"/>
          <w:noProof/>
          <w:color w:val="133F6A"/>
          <w:kern w:val="0"/>
          <w:szCs w:val="24"/>
        </w:rPr>
        <w:drawing>
          <wp:inline distT="0" distB="0" distL="0" distR="0" wp14:anchorId="0A403BF2" wp14:editId="5D487287">
            <wp:extent cx="6286500" cy="4191000"/>
            <wp:effectExtent l="0" t="0" r="0" b="0"/>
            <wp:docPr id="1" name="圖片 1" descr="http://img.vietnamplus.vn/t660/Uploaded/xtsqr/2017_04_10/vnp_du_lich_dai_loan_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vietnamplus.vn/t660/Uploaded/xtsqr/2017_04_10/vnp_du_lich_dai_loan_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>Một</w:t>
      </w:r>
      <w:proofErr w:type="spellEnd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 xml:space="preserve"> </w:t>
      </w:r>
      <w:proofErr w:type="spellStart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>khu</w:t>
      </w:r>
      <w:proofErr w:type="spellEnd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 xml:space="preserve"> </w:t>
      </w:r>
      <w:proofErr w:type="spellStart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>chợ</w:t>
      </w:r>
      <w:proofErr w:type="spellEnd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 xml:space="preserve"> </w:t>
      </w:r>
      <w:proofErr w:type="spellStart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>đêm</w:t>
      </w:r>
      <w:proofErr w:type="spellEnd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 xml:space="preserve"> </w:t>
      </w:r>
      <w:proofErr w:type="spellStart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>đông</w:t>
      </w:r>
      <w:proofErr w:type="spellEnd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 xml:space="preserve"> </w:t>
      </w:r>
      <w:proofErr w:type="spellStart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>đúc</w:t>
      </w:r>
      <w:proofErr w:type="spellEnd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 xml:space="preserve"> du </w:t>
      </w:r>
      <w:proofErr w:type="spellStart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>khách</w:t>
      </w:r>
      <w:proofErr w:type="spellEnd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 xml:space="preserve">, </w:t>
      </w:r>
      <w:proofErr w:type="spellStart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>một</w:t>
      </w:r>
      <w:proofErr w:type="spellEnd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 xml:space="preserve"> "</w:t>
      </w:r>
      <w:proofErr w:type="spellStart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>đặc</w:t>
      </w:r>
      <w:proofErr w:type="spellEnd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 xml:space="preserve"> </w:t>
      </w:r>
      <w:proofErr w:type="spellStart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>sản</w:t>
      </w:r>
      <w:proofErr w:type="spellEnd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 xml:space="preserve">" </w:t>
      </w:r>
      <w:proofErr w:type="spellStart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>của</w:t>
      </w:r>
      <w:proofErr w:type="spellEnd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 xml:space="preserve"> du </w:t>
      </w:r>
      <w:proofErr w:type="spellStart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>lịch</w:t>
      </w:r>
      <w:proofErr w:type="spellEnd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 xml:space="preserve"> </w:t>
      </w:r>
      <w:proofErr w:type="spellStart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>Đài</w:t>
      </w:r>
      <w:proofErr w:type="spellEnd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 xml:space="preserve"> Loan.</w:t>
      </w:r>
      <w:proofErr w:type="gramEnd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 xml:space="preserve"> (</w:t>
      </w:r>
      <w:proofErr w:type="spellStart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>Ảnh</w:t>
      </w:r>
      <w:proofErr w:type="spellEnd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 xml:space="preserve">: Minh </w:t>
      </w:r>
      <w:proofErr w:type="spellStart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>Sơn</w:t>
      </w:r>
      <w:proofErr w:type="spellEnd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>/Vietnam+)</w:t>
      </w:r>
    </w:p>
    <w:p w:rsidR="00785154" w:rsidRPr="00785154" w:rsidRDefault="00785154" w:rsidP="00785154">
      <w:pPr>
        <w:widowControl/>
        <w:spacing w:after="240" w:line="360" w:lineRule="atLeast"/>
        <w:rPr>
          <w:rFonts w:ascii="Arial" w:eastAsia="新細明體" w:hAnsi="Arial" w:cs="Arial"/>
          <w:color w:val="000000"/>
          <w:kern w:val="0"/>
          <w:szCs w:val="24"/>
        </w:rPr>
      </w:pPr>
      <w:r w:rsidRPr="00785154">
        <w:rPr>
          <w:rFonts w:ascii="Arial" w:eastAsia="新細明體" w:hAnsi="Arial" w:cs="Arial"/>
          <w:color w:val="000000"/>
          <w:kern w:val="0"/>
          <w:szCs w:val="24"/>
        </w:rPr>
        <w:br/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Trưởng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đại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diện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Văn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phòng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Kinh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tế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và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Văn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hóa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Đài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Bắc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tại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Hà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Nội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Thạch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Thụy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Kỳ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cho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biết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,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trong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giai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đoạn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từ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tháng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1-2/2017,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số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lượng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du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khách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Việt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Nam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lastRenderedPageBreak/>
        <w:t>đến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Đài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Loan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đạt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 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hơn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40.000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người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,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tăng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trưởng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91,04 % so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với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cùng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kỳ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năm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2016.</w:t>
      </w:r>
      <w:r w:rsidRPr="00785154">
        <w:rPr>
          <w:rFonts w:ascii="Arial" w:eastAsia="新細明體" w:hAnsi="Arial" w:cs="Arial"/>
          <w:color w:val="000000"/>
          <w:kern w:val="0"/>
          <w:szCs w:val="24"/>
        </w:rPr>
        <w:br/>
      </w:r>
      <w:r w:rsidRPr="00785154">
        <w:rPr>
          <w:rFonts w:ascii="Arial" w:eastAsia="新細明體" w:hAnsi="Arial" w:cs="Arial"/>
          <w:color w:val="000000"/>
          <w:kern w:val="0"/>
          <w:szCs w:val="24"/>
        </w:rPr>
        <w:br/>
      </w:r>
      <w:proofErr w:type="gramStart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Theo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ông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, con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số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ấn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tượng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này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cho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thấy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tiềm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năng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thị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trường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du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lịch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của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Việt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Nam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là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vô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cùng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to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lớn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>.</w:t>
      </w:r>
      <w:proofErr w:type="gramEnd"/>
      <w:r w:rsidRPr="00785154">
        <w:rPr>
          <w:rFonts w:ascii="Arial" w:eastAsia="新細明體" w:hAnsi="Arial" w:cs="Arial"/>
          <w:color w:val="000000"/>
          <w:kern w:val="0"/>
          <w:szCs w:val="24"/>
        </w:rPr>
        <w:t> </w:t>
      </w:r>
      <w:r w:rsidRPr="00785154">
        <w:rPr>
          <w:rFonts w:ascii="Arial" w:eastAsia="新細明體" w:hAnsi="Arial" w:cs="Arial"/>
          <w:color w:val="000000"/>
          <w:kern w:val="0"/>
          <w:szCs w:val="24"/>
        </w:rPr>
        <w:br/>
      </w:r>
      <w:r w:rsidRPr="00785154">
        <w:rPr>
          <w:rFonts w:ascii="Arial" w:eastAsia="新細明體" w:hAnsi="Arial" w:cs="Arial"/>
          <w:color w:val="000000"/>
          <w:kern w:val="0"/>
          <w:szCs w:val="24"/>
        </w:rPr>
        <w:br/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Trong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năm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2017,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ngành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du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lịch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Việt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Nam-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Đài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Loan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kỳ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vọng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đạt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1</w:t>
      </w:r>
      <w:proofErr w:type="gramStart"/>
      <w:r w:rsidRPr="00785154">
        <w:rPr>
          <w:rFonts w:ascii="Arial" w:eastAsia="新細明體" w:hAnsi="Arial" w:cs="Arial"/>
          <w:color w:val="000000"/>
          <w:kern w:val="0"/>
          <w:szCs w:val="24"/>
        </w:rPr>
        <w:t>,5</w:t>
      </w:r>
      <w:proofErr w:type="gram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triệu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lượt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khách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.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Trong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đó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, 1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triệu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lượt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khách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Đài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Loan sang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Việt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Nam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và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500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ngàn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lượt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khách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Việt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Nam sang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Đài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Loan. </w:t>
      </w:r>
      <w:r w:rsidRPr="00785154">
        <w:rPr>
          <w:rFonts w:ascii="Arial" w:eastAsia="新細明體" w:hAnsi="Arial" w:cs="Arial"/>
          <w:color w:val="000000"/>
          <w:kern w:val="0"/>
          <w:szCs w:val="24"/>
        </w:rPr>
        <w:br/>
      </w:r>
      <w:r w:rsidRPr="00785154">
        <w:rPr>
          <w:rFonts w:ascii="Arial" w:eastAsia="新細明體" w:hAnsi="Arial" w:cs="Arial"/>
          <w:color w:val="000000"/>
          <w:kern w:val="0"/>
          <w:szCs w:val="24"/>
        </w:rPr>
        <w:br/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Để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thúc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đẩy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lĩnh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vực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này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,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Cục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Du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lịch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Bộ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Giao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thông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Đài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Loan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đã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nỗ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lực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đẩy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mạnh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quảng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bá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hình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ảnh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Đài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Loan,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phối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hợp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với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chính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sách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visa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theo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đoàn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chất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lượng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cao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dành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cho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công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dân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Đông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Nam Á,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từ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đó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đưa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Đài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Loan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trở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thành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lựa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chọn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điểm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đến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du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lịch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hàng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đầu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của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công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dân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Việt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Nam. </w:t>
      </w:r>
      <w:r w:rsidRPr="00785154">
        <w:rPr>
          <w:rFonts w:ascii="Arial" w:eastAsia="新細明體" w:hAnsi="Arial" w:cs="Arial"/>
          <w:color w:val="000000"/>
          <w:kern w:val="0"/>
          <w:szCs w:val="24"/>
        </w:rPr>
        <w:br/>
      </w:r>
      <w:r w:rsidRPr="00785154">
        <w:rPr>
          <w:rFonts w:ascii="Arial" w:eastAsia="新細明體" w:hAnsi="Arial" w:cs="Arial"/>
          <w:color w:val="000000"/>
          <w:kern w:val="0"/>
          <w:szCs w:val="24"/>
        </w:rPr>
        <w:br/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Nhằm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thúc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đẩy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mối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quan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hệ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này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,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ngày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4/4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vừa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qua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tại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Hà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Nội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,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Cục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Du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lịch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Đài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Loan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tổ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chức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Hội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thảo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xúc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tiến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du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lịch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Việt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Nam-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Đài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Loan, qua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đó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giới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thiệu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các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thông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tin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mới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nhất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về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du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lịch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Đài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Loan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tới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các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doanh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nghiệp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du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lịch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,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lữ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hành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của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Việt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Nam. </w:t>
      </w:r>
      <w:r w:rsidRPr="00785154">
        <w:rPr>
          <w:rFonts w:ascii="Arial" w:eastAsia="新細明體" w:hAnsi="Arial" w:cs="Arial"/>
          <w:color w:val="000000"/>
          <w:kern w:val="0"/>
          <w:szCs w:val="24"/>
        </w:rPr>
        <w:br/>
      </w:r>
      <w:r w:rsidRPr="00785154">
        <w:rPr>
          <w:rFonts w:ascii="Arial" w:eastAsia="新細明體" w:hAnsi="Arial" w:cs="Arial"/>
          <w:color w:val="000000"/>
          <w:kern w:val="0"/>
          <w:szCs w:val="24"/>
        </w:rPr>
        <w:br/>
      </w:r>
      <w:proofErr w:type="spellStart"/>
      <w:proofErr w:type="gramStart"/>
      <w:r w:rsidRPr="00785154">
        <w:rPr>
          <w:rFonts w:ascii="Arial" w:eastAsia="新細明體" w:hAnsi="Arial" w:cs="Arial"/>
          <w:color w:val="000000"/>
          <w:kern w:val="0"/>
          <w:szCs w:val="24"/>
        </w:rPr>
        <w:t>Tại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hội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thảo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,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đại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diện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Cục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Du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lịch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Đài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Loan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cũng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công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bố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chủ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điểm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du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lịch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năm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nay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của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hòn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đảo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này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> 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là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“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Đài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Loan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sống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vui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(LOHAS TAIWAN), “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sống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vui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”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tập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trung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vào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các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vấn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đề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bảo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vệ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sức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khỏe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và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giữ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gìn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tác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phong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sinh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hoạt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bền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vững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>.</w:t>
      </w:r>
      <w:proofErr w:type="gram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Bên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cạnh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đó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,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Đại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hội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Thể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dục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thể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thao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các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trường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Đại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học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(2017 World University Games)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sẽ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được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tổ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chức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tại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Đài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Bắc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từ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 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ngày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19- 30/8/2017,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sự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kiện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thể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thao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hấp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dẫn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này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cũng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sẽ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thu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hút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càng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nhiều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du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khách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Việt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Nam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đến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Đài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Loan./.</w:t>
      </w:r>
    </w:p>
    <w:p w:rsidR="00785154" w:rsidRPr="00785154" w:rsidRDefault="00785154" w:rsidP="00785154">
      <w:pPr>
        <w:widowControl/>
        <w:spacing w:line="360" w:lineRule="atLeast"/>
        <w:rPr>
          <w:rFonts w:ascii="Arial" w:eastAsia="新細明體" w:hAnsi="Arial" w:cs="Arial"/>
          <w:color w:val="333333"/>
          <w:kern w:val="0"/>
          <w:szCs w:val="24"/>
        </w:rPr>
      </w:pPr>
      <w:r w:rsidRPr="00785154">
        <w:rPr>
          <w:rFonts w:ascii="Arial" w:eastAsia="新細明體" w:hAnsi="Arial" w:cs="Arial"/>
          <w:color w:val="333333"/>
          <w:kern w:val="0"/>
          <w:szCs w:val="24"/>
        </w:rPr>
        <w:br/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Từ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tháng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11/2015,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chính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phủ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 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Đài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Loan ban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hành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các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biện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pháp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cấp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thị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thực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điện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tử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thuộc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chương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trình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Quan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Hồng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dành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cho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đoàn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du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lịch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chất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lượng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cao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,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hiện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đã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có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tổng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cộng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1.800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đoàn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với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khoảng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28.597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người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đi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theo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chương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trình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này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.  </w:t>
      </w:r>
    </w:p>
    <w:p w:rsidR="00785154" w:rsidRPr="00785154" w:rsidRDefault="00785154" w:rsidP="00785154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 w:hint="eastAsia"/>
          <w:vanish/>
          <w:kern w:val="0"/>
          <w:sz w:val="16"/>
          <w:szCs w:val="16"/>
        </w:rPr>
      </w:pPr>
      <w:r w:rsidRPr="00785154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表單的底部</w:t>
      </w:r>
    </w:p>
    <w:p w:rsidR="00785154" w:rsidRPr="00785154" w:rsidRDefault="00785154" w:rsidP="00785154">
      <w:pPr>
        <w:widowControl/>
        <w:spacing w:line="324" w:lineRule="auto"/>
        <w:rPr>
          <w:rFonts w:ascii="Arial" w:eastAsia="新細明體" w:hAnsi="Arial" w:cs="Arial"/>
          <w:color w:val="000000"/>
          <w:kern w:val="0"/>
          <w:szCs w:val="24"/>
        </w:rPr>
      </w:pPr>
      <w:r w:rsidRPr="00785154">
        <w:rPr>
          <w:rFonts w:ascii="新細明體" w:eastAsia="新細明體" w:hAnsi="新細明體" w:cs="新細明體"/>
          <w:kern w:val="0"/>
          <w:szCs w:val="24"/>
        </w:rPr>
        <w:pict/>
      </w:r>
      <w:r w:rsidRPr="00785154">
        <w:rPr>
          <w:rFonts w:ascii="新細明體" w:eastAsia="新細明體" w:hAnsi="新細明體" w:cs="新細明體"/>
          <w:kern w:val="0"/>
          <w:szCs w:val="24"/>
        </w:rPr>
        <w:pict/>
      </w:r>
    </w:p>
    <w:p w:rsidR="00785154" w:rsidRPr="00785154" w:rsidRDefault="00785154" w:rsidP="00785154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 w:hint="eastAsia"/>
          <w:vanish/>
          <w:kern w:val="0"/>
          <w:sz w:val="16"/>
          <w:szCs w:val="16"/>
        </w:rPr>
      </w:pPr>
      <w:r w:rsidRPr="00785154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p w:rsidR="00785154" w:rsidRPr="00785154" w:rsidRDefault="00785154" w:rsidP="00785154">
      <w:pPr>
        <w:widowControl/>
        <w:spacing w:after="300" w:line="324" w:lineRule="auto"/>
        <w:rPr>
          <w:rFonts w:ascii="Arial" w:eastAsia="新細明體" w:hAnsi="Arial" w:cs="Arial"/>
          <w:color w:val="000000"/>
          <w:kern w:val="0"/>
          <w:szCs w:val="24"/>
        </w:rPr>
      </w:pPr>
      <w:r w:rsidRPr="00785154">
        <w:rPr>
          <w:rFonts w:ascii="Arial" w:eastAsia="新細明體" w:hAnsi="Arial" w:cs="Arial"/>
          <w:color w:val="000000"/>
          <w:kern w:val="0"/>
          <w:szCs w:val="24"/>
        </w:rPr>
        <w:object w:dxaOrig="300" w:dyaOrig="225">
          <v:shape id="_x0000_i1047" type="#_x0000_t75" style="width:1in;height:18pt" o:ole="">
            <v:imagedata r:id="rId11" o:title=""/>
          </v:shape>
          <w:control r:id="rId12" w:name="DefaultOcxName1" w:shapeid="_x0000_i1047"/>
        </w:object>
      </w:r>
    </w:p>
    <w:p w:rsidR="00785154" w:rsidRPr="00785154" w:rsidRDefault="00785154" w:rsidP="00785154">
      <w:pPr>
        <w:widowControl/>
        <w:spacing w:before="100" w:beforeAutospacing="1" w:after="100" w:afterAutospacing="1" w:line="324" w:lineRule="auto"/>
        <w:outlineLvl w:val="0"/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Arial" w:eastAsia="新細明體" w:hAnsi="Arial" w:cs="Arial"/>
          <w:b/>
          <w:bCs/>
          <w:noProof/>
          <w:color w:val="000000"/>
          <w:kern w:val="36"/>
          <w:sz w:val="48"/>
          <w:szCs w:val="48"/>
        </w:rPr>
        <w:drawing>
          <wp:inline distT="0" distB="0" distL="0" distR="0">
            <wp:extent cx="1333500" cy="198120"/>
            <wp:effectExtent l="0" t="0" r="0" b="0"/>
            <wp:docPr id="4" name="圖片 4" descr="Vietnampl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ietnamplu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154" w:rsidRPr="00785154" w:rsidRDefault="00785154" w:rsidP="00785154">
      <w:pPr>
        <w:widowControl/>
        <w:spacing w:before="100" w:beforeAutospacing="1" w:after="100" w:afterAutospacing="1" w:line="324" w:lineRule="auto"/>
        <w:outlineLvl w:val="0"/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</w:pPr>
      <w:bookmarkStart w:id="0" w:name="_GoBack"/>
      <w:proofErr w:type="spellStart"/>
      <w:r w:rsidRPr="00785154"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  <w:lastRenderedPageBreak/>
        <w:t>Kỳ</w:t>
      </w:r>
      <w:proofErr w:type="spellEnd"/>
      <w:r w:rsidRPr="00785154"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785154"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  <w:t>vọng</w:t>
      </w:r>
      <w:proofErr w:type="spellEnd"/>
      <w:r w:rsidRPr="00785154"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785154"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  <w:t>mức</w:t>
      </w:r>
      <w:proofErr w:type="spellEnd"/>
      <w:r w:rsidRPr="00785154"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  <w:t xml:space="preserve"> 1</w:t>
      </w:r>
      <w:proofErr w:type="gramStart"/>
      <w:r w:rsidRPr="00785154"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  <w:t>,5</w:t>
      </w:r>
      <w:proofErr w:type="gramEnd"/>
      <w:r w:rsidRPr="00785154"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785154"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  <w:t>triệu</w:t>
      </w:r>
      <w:proofErr w:type="spellEnd"/>
      <w:r w:rsidRPr="00785154"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785154"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  <w:t>lượt</w:t>
      </w:r>
      <w:proofErr w:type="spellEnd"/>
      <w:r w:rsidRPr="00785154"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785154"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  <w:t>khách</w:t>
      </w:r>
      <w:proofErr w:type="spellEnd"/>
      <w:r w:rsidRPr="00785154"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  <w:t xml:space="preserve"> du </w:t>
      </w:r>
      <w:proofErr w:type="spellStart"/>
      <w:r w:rsidRPr="00785154"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  <w:t>lịch</w:t>
      </w:r>
      <w:proofErr w:type="spellEnd"/>
      <w:r w:rsidRPr="00785154"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785154"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  <w:t>Việt</w:t>
      </w:r>
      <w:proofErr w:type="spellEnd"/>
      <w:r w:rsidRPr="00785154"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  <w:t xml:space="preserve"> Nam-</w:t>
      </w:r>
      <w:proofErr w:type="spellStart"/>
      <w:r w:rsidRPr="00785154"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  <w:t>Đài</w:t>
      </w:r>
      <w:proofErr w:type="spellEnd"/>
      <w:r w:rsidRPr="00785154"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  <w:t xml:space="preserve"> Loan </w:t>
      </w:r>
      <w:proofErr w:type="spellStart"/>
      <w:r w:rsidRPr="00785154"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  <w:t>năm</w:t>
      </w:r>
      <w:proofErr w:type="spellEnd"/>
      <w:r w:rsidRPr="00785154"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  <w:t xml:space="preserve"> 2017</w:t>
      </w:r>
    </w:p>
    <w:bookmarkEnd w:id="0"/>
    <w:p w:rsidR="00785154" w:rsidRPr="00785154" w:rsidRDefault="00785154" w:rsidP="00785154">
      <w:pPr>
        <w:widowControl/>
        <w:spacing w:before="100" w:beforeAutospacing="1" w:after="100" w:afterAutospacing="1" w:line="324" w:lineRule="auto"/>
        <w:rPr>
          <w:rFonts w:ascii="Arial" w:eastAsia="新細明體" w:hAnsi="Arial" w:cs="Arial"/>
          <w:color w:val="000000"/>
          <w:kern w:val="0"/>
          <w:szCs w:val="24"/>
        </w:rPr>
      </w:pPr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PV (Vietnam+) 11/04/2017 09:23 GMT+7 </w:t>
      </w:r>
    </w:p>
    <w:p w:rsidR="00785154" w:rsidRPr="00785154" w:rsidRDefault="00785154" w:rsidP="00785154">
      <w:pPr>
        <w:widowControl/>
        <w:spacing w:line="360" w:lineRule="atLeast"/>
        <w:jc w:val="center"/>
        <w:rPr>
          <w:rFonts w:ascii="Arial" w:eastAsia="新細明體" w:hAnsi="Arial" w:cs="Arial"/>
          <w:color w:val="000000"/>
          <w:kern w:val="0"/>
          <w:szCs w:val="24"/>
        </w:rPr>
      </w:pPr>
      <w:r>
        <w:rPr>
          <w:rFonts w:ascii="Arial" w:eastAsia="新細明體" w:hAnsi="Arial" w:cs="Arial"/>
          <w:noProof/>
          <w:color w:val="133F6A"/>
          <w:kern w:val="0"/>
          <w:szCs w:val="24"/>
        </w:rPr>
        <w:drawing>
          <wp:inline distT="0" distB="0" distL="0" distR="0">
            <wp:extent cx="6286500" cy="4191000"/>
            <wp:effectExtent l="0" t="0" r="0" b="0"/>
            <wp:docPr id="3" name="圖片 3" descr="http://img.vietnamplus.vn/t660/Uploaded/xtsqr/2017_04_10/vnp_du_lich_dai_loan_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vietnamplus.vn/t660/Uploaded/xtsqr/2017_04_10/vnp_du_lich_dai_loan_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>Một</w:t>
      </w:r>
      <w:proofErr w:type="spellEnd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 xml:space="preserve"> </w:t>
      </w:r>
      <w:proofErr w:type="spellStart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>khu</w:t>
      </w:r>
      <w:proofErr w:type="spellEnd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 xml:space="preserve"> </w:t>
      </w:r>
      <w:proofErr w:type="spellStart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>chợ</w:t>
      </w:r>
      <w:proofErr w:type="spellEnd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 xml:space="preserve"> </w:t>
      </w:r>
      <w:proofErr w:type="spellStart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>đêm</w:t>
      </w:r>
      <w:proofErr w:type="spellEnd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 xml:space="preserve"> </w:t>
      </w:r>
      <w:proofErr w:type="spellStart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>đông</w:t>
      </w:r>
      <w:proofErr w:type="spellEnd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 xml:space="preserve"> </w:t>
      </w:r>
      <w:proofErr w:type="spellStart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>đúc</w:t>
      </w:r>
      <w:proofErr w:type="spellEnd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 xml:space="preserve"> du </w:t>
      </w:r>
      <w:proofErr w:type="spellStart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>khách</w:t>
      </w:r>
      <w:proofErr w:type="spellEnd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 xml:space="preserve">, </w:t>
      </w:r>
      <w:proofErr w:type="spellStart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>một</w:t>
      </w:r>
      <w:proofErr w:type="spellEnd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 xml:space="preserve"> "</w:t>
      </w:r>
      <w:proofErr w:type="spellStart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>đặc</w:t>
      </w:r>
      <w:proofErr w:type="spellEnd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 xml:space="preserve"> </w:t>
      </w:r>
      <w:proofErr w:type="spellStart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>sản</w:t>
      </w:r>
      <w:proofErr w:type="spellEnd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 xml:space="preserve">" </w:t>
      </w:r>
      <w:proofErr w:type="spellStart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>của</w:t>
      </w:r>
      <w:proofErr w:type="spellEnd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 xml:space="preserve"> du </w:t>
      </w:r>
      <w:proofErr w:type="spellStart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>lịch</w:t>
      </w:r>
      <w:proofErr w:type="spellEnd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 xml:space="preserve"> </w:t>
      </w:r>
      <w:proofErr w:type="spellStart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>Đài</w:t>
      </w:r>
      <w:proofErr w:type="spellEnd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 xml:space="preserve"> Loan.</w:t>
      </w:r>
      <w:proofErr w:type="gramEnd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 xml:space="preserve"> (</w:t>
      </w:r>
      <w:proofErr w:type="spellStart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>Ảnh</w:t>
      </w:r>
      <w:proofErr w:type="spellEnd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 xml:space="preserve">: Minh </w:t>
      </w:r>
      <w:proofErr w:type="spellStart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>Sơn</w:t>
      </w:r>
      <w:proofErr w:type="spellEnd"/>
      <w:r w:rsidRPr="00785154">
        <w:rPr>
          <w:rFonts w:ascii="Arial" w:eastAsia="新細明體" w:hAnsi="Arial" w:cs="Arial"/>
          <w:i/>
          <w:iCs/>
          <w:color w:val="999999"/>
          <w:kern w:val="0"/>
          <w:sz w:val="21"/>
          <w:szCs w:val="21"/>
        </w:rPr>
        <w:t>/Vietnam+)</w:t>
      </w:r>
    </w:p>
    <w:p w:rsidR="00785154" w:rsidRPr="00785154" w:rsidRDefault="00785154" w:rsidP="00785154">
      <w:pPr>
        <w:widowControl/>
        <w:spacing w:after="240" w:line="360" w:lineRule="atLeast"/>
        <w:rPr>
          <w:rFonts w:ascii="Arial" w:eastAsia="新細明體" w:hAnsi="Arial" w:cs="Arial"/>
          <w:color w:val="000000"/>
          <w:kern w:val="0"/>
          <w:szCs w:val="24"/>
        </w:rPr>
      </w:pPr>
      <w:r w:rsidRPr="00785154">
        <w:rPr>
          <w:rFonts w:ascii="Arial" w:eastAsia="新細明體" w:hAnsi="Arial" w:cs="Arial"/>
          <w:color w:val="000000"/>
          <w:kern w:val="0"/>
          <w:szCs w:val="24"/>
        </w:rPr>
        <w:br/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Trưởng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đại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diện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Văn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phòng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Kinh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tế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và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Văn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hóa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Đài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Bắc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tại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Hà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Nội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Thạch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Thụy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Kỳ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cho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biết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,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trong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giai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đoạn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từ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tháng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1-2/2017,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số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lượng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du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khách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Việt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Nam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đến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Đài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Loan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đạt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 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hơn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40.000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người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,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tăng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trưởng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91,04 % so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với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cùng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kỳ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năm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2016.</w:t>
      </w:r>
      <w:r w:rsidRPr="00785154">
        <w:rPr>
          <w:rFonts w:ascii="Arial" w:eastAsia="新細明體" w:hAnsi="Arial" w:cs="Arial"/>
          <w:color w:val="000000"/>
          <w:kern w:val="0"/>
          <w:szCs w:val="24"/>
        </w:rPr>
        <w:br/>
      </w:r>
      <w:r w:rsidRPr="00785154">
        <w:rPr>
          <w:rFonts w:ascii="Arial" w:eastAsia="新細明體" w:hAnsi="Arial" w:cs="Arial"/>
          <w:color w:val="000000"/>
          <w:kern w:val="0"/>
          <w:szCs w:val="24"/>
        </w:rPr>
        <w:br/>
      </w:r>
      <w:proofErr w:type="gramStart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Theo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ông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, con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số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ấn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tượng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này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cho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thấy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tiềm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năng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thị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trường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du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lịch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của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Việt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Nam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là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vô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cùng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to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lớn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>.</w:t>
      </w:r>
      <w:proofErr w:type="gramEnd"/>
      <w:r w:rsidRPr="00785154">
        <w:rPr>
          <w:rFonts w:ascii="Arial" w:eastAsia="新細明體" w:hAnsi="Arial" w:cs="Arial"/>
          <w:color w:val="000000"/>
          <w:kern w:val="0"/>
          <w:szCs w:val="24"/>
        </w:rPr>
        <w:t> </w:t>
      </w:r>
      <w:r w:rsidRPr="00785154">
        <w:rPr>
          <w:rFonts w:ascii="Arial" w:eastAsia="新細明體" w:hAnsi="Arial" w:cs="Arial"/>
          <w:color w:val="000000"/>
          <w:kern w:val="0"/>
          <w:szCs w:val="24"/>
        </w:rPr>
        <w:br/>
      </w:r>
      <w:r w:rsidRPr="00785154">
        <w:rPr>
          <w:rFonts w:ascii="Arial" w:eastAsia="新細明體" w:hAnsi="Arial" w:cs="Arial"/>
          <w:color w:val="000000"/>
          <w:kern w:val="0"/>
          <w:szCs w:val="24"/>
        </w:rPr>
        <w:br/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Trong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năm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2017,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ngành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du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lịch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Việt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Nam-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Đài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Loan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kỳ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vọng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đạt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1</w:t>
      </w:r>
      <w:proofErr w:type="gramStart"/>
      <w:r w:rsidRPr="00785154">
        <w:rPr>
          <w:rFonts w:ascii="Arial" w:eastAsia="新細明體" w:hAnsi="Arial" w:cs="Arial"/>
          <w:color w:val="000000"/>
          <w:kern w:val="0"/>
          <w:szCs w:val="24"/>
        </w:rPr>
        <w:t>,5</w:t>
      </w:r>
      <w:proofErr w:type="gram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triệu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lượt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lastRenderedPageBreak/>
        <w:t>khách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.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Trong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đó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, 1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triệu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lượt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khách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Đài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Loan sang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Việt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Nam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và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500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ngàn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lượt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khách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Việt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Nam sang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Đài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Loan. </w:t>
      </w:r>
      <w:r w:rsidRPr="00785154">
        <w:rPr>
          <w:rFonts w:ascii="Arial" w:eastAsia="新細明體" w:hAnsi="Arial" w:cs="Arial"/>
          <w:color w:val="000000"/>
          <w:kern w:val="0"/>
          <w:szCs w:val="24"/>
        </w:rPr>
        <w:br/>
      </w:r>
      <w:r w:rsidRPr="00785154">
        <w:rPr>
          <w:rFonts w:ascii="Arial" w:eastAsia="新細明體" w:hAnsi="Arial" w:cs="Arial"/>
          <w:color w:val="000000"/>
          <w:kern w:val="0"/>
          <w:szCs w:val="24"/>
        </w:rPr>
        <w:br/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Để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thúc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đẩy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lĩnh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vực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này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,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Cục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Du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lịch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Bộ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Giao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thông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Đài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Loan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đã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nỗ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lực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đẩy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proofErr w:type="gramStart"/>
      <w:r w:rsidRPr="00785154">
        <w:rPr>
          <w:rFonts w:ascii="Arial" w:eastAsia="新細明體" w:hAnsi="Arial" w:cs="Arial"/>
          <w:color w:val="000000"/>
          <w:kern w:val="0"/>
          <w:szCs w:val="24"/>
        </w:rPr>
        <w:t>mạnh</w:t>
      </w:r>
      <w:proofErr w:type="spellEnd"/>
      <w:proofErr w:type="gram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quảng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bá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hình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ảnh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Đài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Loan,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phối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hợp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với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chính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sách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visa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theo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đoàn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chất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lượng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cao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dành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cho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công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dân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Đông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Nam Á,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từ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đó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đưa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Đài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Loan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trở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thành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lựa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chọn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điểm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đến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du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lịch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hàng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đầu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của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công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dân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Việt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Nam. </w:t>
      </w:r>
      <w:r w:rsidRPr="00785154">
        <w:rPr>
          <w:rFonts w:ascii="Arial" w:eastAsia="新細明體" w:hAnsi="Arial" w:cs="Arial"/>
          <w:color w:val="000000"/>
          <w:kern w:val="0"/>
          <w:szCs w:val="24"/>
        </w:rPr>
        <w:br/>
      </w:r>
      <w:r w:rsidRPr="00785154">
        <w:rPr>
          <w:rFonts w:ascii="Arial" w:eastAsia="新細明體" w:hAnsi="Arial" w:cs="Arial"/>
          <w:color w:val="000000"/>
          <w:kern w:val="0"/>
          <w:szCs w:val="24"/>
        </w:rPr>
        <w:br/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Nhằm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thúc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đẩy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mối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quan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hệ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này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,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ngày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4/4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vừa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qua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tại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Hà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Nội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,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Cục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Du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lịch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Đài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Loan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tổ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chức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Hội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thảo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xúc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tiến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du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lịch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Việt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Nam-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Đài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Loan, qua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đó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giới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thiệu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các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thông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tin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mới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nhất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về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du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lịch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Đài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Loan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tới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các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doanh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nghiệp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du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lịch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,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lữ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hành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của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Việt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Nam. </w:t>
      </w:r>
      <w:r w:rsidRPr="00785154">
        <w:rPr>
          <w:rFonts w:ascii="Arial" w:eastAsia="新細明體" w:hAnsi="Arial" w:cs="Arial"/>
          <w:color w:val="000000"/>
          <w:kern w:val="0"/>
          <w:szCs w:val="24"/>
        </w:rPr>
        <w:br/>
      </w:r>
      <w:r w:rsidRPr="00785154">
        <w:rPr>
          <w:rFonts w:ascii="Arial" w:eastAsia="新細明體" w:hAnsi="Arial" w:cs="Arial"/>
          <w:color w:val="000000"/>
          <w:kern w:val="0"/>
          <w:szCs w:val="24"/>
        </w:rPr>
        <w:br/>
      </w:r>
      <w:proofErr w:type="spellStart"/>
      <w:proofErr w:type="gramStart"/>
      <w:r w:rsidRPr="00785154">
        <w:rPr>
          <w:rFonts w:ascii="Arial" w:eastAsia="新細明體" w:hAnsi="Arial" w:cs="Arial"/>
          <w:color w:val="000000"/>
          <w:kern w:val="0"/>
          <w:szCs w:val="24"/>
        </w:rPr>
        <w:t>Tại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hội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thảo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,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đại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diện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Cục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Du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lịch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Đài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Loan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cũng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công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bố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chủ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điểm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du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lịch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năm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nay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của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hòn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đảo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này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> 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là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“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Đài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Loan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sống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vui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(LOHAS TAIWAN), “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sống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vui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”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tập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trung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vào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các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vấn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đề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bảo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vệ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sức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khỏe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và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giữ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gìn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tác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phong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sinh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hoạt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bền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vững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>.</w:t>
      </w:r>
      <w:proofErr w:type="gram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Bên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cạnh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đó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,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Đại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hội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Thể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dục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thể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thao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các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trường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Đại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học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(2017 World University Games)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sẽ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được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tổ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chức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tại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Đài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Bắc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từ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 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ngày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19- 30/8/2017,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sự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kiện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thể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thao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hấp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dẫn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này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cũng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sẽ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thu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hút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càng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nhiều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du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khách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Việt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Nam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đến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000000"/>
          <w:kern w:val="0"/>
          <w:szCs w:val="24"/>
        </w:rPr>
        <w:t>Đài</w:t>
      </w:r>
      <w:proofErr w:type="spellEnd"/>
      <w:r w:rsidRPr="00785154">
        <w:rPr>
          <w:rFonts w:ascii="Arial" w:eastAsia="新細明體" w:hAnsi="Arial" w:cs="Arial"/>
          <w:color w:val="000000"/>
          <w:kern w:val="0"/>
          <w:szCs w:val="24"/>
        </w:rPr>
        <w:t xml:space="preserve"> Loan./.</w:t>
      </w:r>
    </w:p>
    <w:p w:rsidR="00785154" w:rsidRPr="00785154" w:rsidRDefault="00785154" w:rsidP="00785154">
      <w:pPr>
        <w:widowControl/>
        <w:spacing w:line="360" w:lineRule="atLeast"/>
        <w:rPr>
          <w:rFonts w:ascii="Arial" w:eastAsia="新細明體" w:hAnsi="Arial" w:cs="Arial"/>
          <w:color w:val="333333"/>
          <w:kern w:val="0"/>
          <w:szCs w:val="24"/>
        </w:rPr>
      </w:pPr>
      <w:r w:rsidRPr="00785154">
        <w:rPr>
          <w:rFonts w:ascii="Arial" w:eastAsia="新細明體" w:hAnsi="Arial" w:cs="Arial"/>
          <w:color w:val="333333"/>
          <w:kern w:val="0"/>
          <w:szCs w:val="24"/>
        </w:rPr>
        <w:br/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Từ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tháng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11/2015,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chính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phủ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 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Đài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Loan ban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hành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các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biện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pháp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cấp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thị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thực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điện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tử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thuộc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chương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trình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Quan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Hồng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dành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cho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đoàn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du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lịch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chất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lượng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cao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,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hiện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đã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có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tổng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cộng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1.800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đoàn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với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khoảng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28.597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người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đi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theo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chương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trình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proofErr w:type="spellStart"/>
      <w:r w:rsidRPr="00785154">
        <w:rPr>
          <w:rFonts w:ascii="Arial" w:eastAsia="新細明體" w:hAnsi="Arial" w:cs="Arial"/>
          <w:color w:val="333333"/>
          <w:kern w:val="0"/>
          <w:szCs w:val="24"/>
        </w:rPr>
        <w:t>này</w:t>
      </w:r>
      <w:proofErr w:type="spellEnd"/>
      <w:r w:rsidRPr="00785154">
        <w:rPr>
          <w:rFonts w:ascii="Arial" w:eastAsia="新細明體" w:hAnsi="Arial" w:cs="Arial"/>
          <w:color w:val="333333"/>
          <w:kern w:val="0"/>
          <w:szCs w:val="24"/>
        </w:rPr>
        <w:t xml:space="preserve">.  </w:t>
      </w:r>
    </w:p>
    <w:p w:rsidR="00785154" w:rsidRPr="00785154" w:rsidRDefault="00785154" w:rsidP="00785154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 w:hint="eastAsia"/>
          <w:vanish/>
          <w:kern w:val="0"/>
          <w:sz w:val="16"/>
          <w:szCs w:val="16"/>
        </w:rPr>
      </w:pPr>
      <w:r w:rsidRPr="00785154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表單的底部</w:t>
      </w:r>
    </w:p>
    <w:p w:rsidR="001F7A43" w:rsidRDefault="001F7A43"/>
    <w:sectPr w:rsidR="001F7A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54"/>
    <w:rsid w:val="001F7A43"/>
    <w:rsid w:val="0078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8515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8515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85154"/>
    <w:rPr>
      <w:strike w:val="0"/>
      <w:dstrike w:val="0"/>
      <w:color w:val="133F6A"/>
      <w:u w:val="none"/>
      <w:effect w:val="none"/>
    </w:rPr>
  </w:style>
  <w:style w:type="paragraph" w:customStyle="1" w:styleId="meta">
    <w:name w:val="meta"/>
    <w:basedOn w:val="a"/>
    <w:rsid w:val="007851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5154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785154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author2">
    <w:name w:val="author2"/>
    <w:basedOn w:val="a0"/>
    <w:rsid w:val="0078515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5154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785154"/>
    <w:rPr>
      <w:rFonts w:ascii="Arial" w:eastAsia="新細明體" w:hAnsi="Arial" w:cs="Arial"/>
      <w:vanish/>
      <w:kern w:val="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785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851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8515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8515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85154"/>
    <w:rPr>
      <w:strike w:val="0"/>
      <w:dstrike w:val="0"/>
      <w:color w:val="133F6A"/>
      <w:u w:val="none"/>
      <w:effect w:val="none"/>
    </w:rPr>
  </w:style>
  <w:style w:type="paragraph" w:customStyle="1" w:styleId="meta">
    <w:name w:val="meta"/>
    <w:basedOn w:val="a"/>
    <w:rsid w:val="007851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5154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785154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author2">
    <w:name w:val="author2"/>
    <w:basedOn w:val="a0"/>
    <w:rsid w:val="0078515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5154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785154"/>
    <w:rPr>
      <w:rFonts w:ascii="Arial" w:eastAsia="新細明體" w:hAnsi="Arial" w:cs="Arial"/>
      <w:vanish/>
      <w:kern w:val="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785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851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8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5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dow.print()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mg.vietnamplus.vn/t660/Uploaded/xtsqr/2017_04_10/vnp_du_lich_dai_loan_1.JPG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603</Words>
  <Characters>3440</Characters>
  <Application>Microsoft Office Word</Application>
  <DocSecurity>0</DocSecurity>
  <Lines>28</Lines>
  <Paragraphs>8</Paragraphs>
  <ScaleCrop>false</ScaleCrop>
  <Company>MOFA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2017-04-11T03:47:00Z</dcterms:created>
  <dcterms:modified xsi:type="dcterms:W3CDTF">2017-04-11T03:49:00Z</dcterms:modified>
</cp:coreProperties>
</file>